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0545" w14:textId="7F89EFD6" w:rsidR="00FC4802" w:rsidRPr="003866DC" w:rsidRDefault="00932C3C" w:rsidP="003866DC">
      <w:pPr>
        <w:pStyle w:val="Heading4"/>
        <w:tabs>
          <w:tab w:val="left" w:pos="720"/>
        </w:tabs>
        <w:suppressAutoHyphens w:val="0"/>
        <w:spacing w:line="240" w:lineRule="auto"/>
        <w:rPr>
          <w:rFonts w:ascii="Calibri" w:hAnsi="Calibri"/>
          <w:spacing w:val="0"/>
        </w:rPr>
      </w:pPr>
      <w:r>
        <w:rPr>
          <w:rFonts w:ascii="Calibri" w:hAnsi="Calibri"/>
          <w:spacing w:val="0"/>
        </w:rPr>
        <w:t xml:space="preserve">MINUTES OF </w:t>
      </w:r>
      <w:r w:rsidR="0070470D" w:rsidRPr="003866DC">
        <w:rPr>
          <w:rFonts w:ascii="Calibri" w:hAnsi="Calibri"/>
          <w:spacing w:val="0"/>
        </w:rPr>
        <w:t>PUBLIC HEARING</w:t>
      </w:r>
      <w:r w:rsidR="001B1BC3" w:rsidRPr="003866DC">
        <w:rPr>
          <w:rFonts w:ascii="Calibri" w:hAnsi="Calibri"/>
          <w:spacing w:val="0"/>
        </w:rPr>
        <w:t xml:space="preserve"> #</w:t>
      </w:r>
      <w:r w:rsidR="004C4AA6">
        <w:rPr>
          <w:rFonts w:ascii="Calibri" w:hAnsi="Calibri"/>
          <w:spacing w:val="0"/>
        </w:rPr>
        <w:t>2</w:t>
      </w:r>
    </w:p>
    <w:p w14:paraId="6F91E7E7" w14:textId="1EC0CCDA" w:rsidR="004106A6" w:rsidRDefault="00FC4802" w:rsidP="003866DC">
      <w:pPr>
        <w:pStyle w:val="Heading4"/>
        <w:tabs>
          <w:tab w:val="left" w:pos="720"/>
        </w:tabs>
        <w:suppressAutoHyphens w:val="0"/>
        <w:spacing w:line="240" w:lineRule="auto"/>
        <w:rPr>
          <w:rFonts w:ascii="Calibri" w:hAnsi="Calibri"/>
          <w:bCs w:val="0"/>
          <w:spacing w:val="0"/>
        </w:rPr>
      </w:pPr>
      <w:r w:rsidRPr="003866DC">
        <w:rPr>
          <w:rFonts w:ascii="Calibri" w:hAnsi="Calibri"/>
          <w:bCs w:val="0"/>
          <w:spacing w:val="0"/>
        </w:rPr>
        <w:t>FY 20</w:t>
      </w:r>
      <w:r w:rsidR="00DF2549">
        <w:rPr>
          <w:rFonts w:ascii="Calibri" w:hAnsi="Calibri"/>
          <w:bCs w:val="0"/>
          <w:spacing w:val="0"/>
        </w:rPr>
        <w:t>2</w:t>
      </w:r>
      <w:r w:rsidR="00CF57D7">
        <w:rPr>
          <w:rFonts w:ascii="Calibri" w:hAnsi="Calibri"/>
          <w:bCs w:val="0"/>
          <w:spacing w:val="0"/>
        </w:rPr>
        <w:t>1</w:t>
      </w:r>
      <w:r w:rsidR="004106A6">
        <w:rPr>
          <w:rFonts w:ascii="Calibri" w:hAnsi="Calibri"/>
          <w:bCs w:val="0"/>
          <w:spacing w:val="0"/>
        </w:rPr>
        <w:t xml:space="preserve"> “On Behalf Of” </w:t>
      </w:r>
      <w:r w:rsidR="0006264B">
        <w:rPr>
          <w:rFonts w:ascii="Calibri" w:hAnsi="Calibri"/>
          <w:bCs w:val="0"/>
          <w:spacing w:val="0"/>
        </w:rPr>
        <w:t>GIRARD TOWNSHIP</w:t>
      </w:r>
    </w:p>
    <w:p w14:paraId="4B7A7FD4" w14:textId="77777777" w:rsidR="00FC4802" w:rsidRPr="003866DC" w:rsidRDefault="004106A6" w:rsidP="003866DC">
      <w:pPr>
        <w:pStyle w:val="Heading4"/>
        <w:tabs>
          <w:tab w:val="left" w:pos="720"/>
        </w:tabs>
        <w:suppressAutoHyphens w:val="0"/>
        <w:spacing w:line="240" w:lineRule="auto"/>
        <w:rPr>
          <w:rFonts w:ascii="Calibri" w:hAnsi="Calibri"/>
          <w:bCs w:val="0"/>
          <w:spacing w:val="0"/>
        </w:rPr>
      </w:pPr>
      <w:r>
        <w:rPr>
          <w:rFonts w:ascii="Calibri" w:hAnsi="Calibri"/>
          <w:bCs w:val="0"/>
          <w:spacing w:val="0"/>
        </w:rPr>
        <w:t>COMMUNITY BLOCK GRANT PROGRAM</w:t>
      </w:r>
    </w:p>
    <w:p w14:paraId="3586CC0C" w14:textId="6A0724D0" w:rsidR="00FC4802" w:rsidRDefault="004C4AA6">
      <w:pPr>
        <w:jc w:val="center"/>
        <w:rPr>
          <w:rFonts w:ascii="Calibri" w:hAnsi="Calibri"/>
          <w:b/>
        </w:rPr>
      </w:pPr>
      <w:r>
        <w:rPr>
          <w:rFonts w:ascii="Calibri" w:hAnsi="Calibri"/>
          <w:b/>
        </w:rPr>
        <w:t xml:space="preserve">AUGUST </w:t>
      </w:r>
      <w:r w:rsidR="00951552">
        <w:rPr>
          <w:rFonts w:ascii="Calibri" w:hAnsi="Calibri"/>
          <w:b/>
        </w:rPr>
        <w:t>24, 2021</w:t>
      </w:r>
    </w:p>
    <w:p w14:paraId="0F4EAEA5" w14:textId="77777777" w:rsidR="004106A6" w:rsidRPr="003866DC" w:rsidRDefault="004106A6">
      <w:pPr>
        <w:jc w:val="center"/>
        <w:rPr>
          <w:rFonts w:ascii="Calibri" w:hAnsi="Calibri"/>
          <w:b/>
        </w:rPr>
      </w:pPr>
    </w:p>
    <w:p w14:paraId="588EB1F4" w14:textId="77777777" w:rsidR="004106A6" w:rsidRPr="00A9749D" w:rsidRDefault="004106A6" w:rsidP="007568BC">
      <w:pPr>
        <w:rPr>
          <w:rFonts w:ascii="Calibri" w:hAnsi="Calibri"/>
          <w:b/>
          <w:sz w:val="22"/>
          <w:szCs w:val="22"/>
          <w:u w:val="single"/>
        </w:rPr>
      </w:pPr>
      <w:r w:rsidRPr="00A9749D">
        <w:rPr>
          <w:rFonts w:ascii="Calibri" w:hAnsi="Calibri"/>
          <w:b/>
          <w:sz w:val="22"/>
          <w:szCs w:val="22"/>
          <w:u w:val="single"/>
        </w:rPr>
        <w:t xml:space="preserve">Call </w:t>
      </w:r>
      <w:r w:rsidR="00056A06" w:rsidRPr="00A9749D">
        <w:rPr>
          <w:rFonts w:ascii="Calibri" w:hAnsi="Calibri"/>
          <w:b/>
          <w:sz w:val="22"/>
          <w:szCs w:val="22"/>
          <w:u w:val="single"/>
        </w:rPr>
        <w:t>to Order</w:t>
      </w:r>
    </w:p>
    <w:p w14:paraId="754DB873" w14:textId="65C4E20B" w:rsidR="00D6504D" w:rsidRPr="00A9749D" w:rsidRDefault="004825A0" w:rsidP="007568BC">
      <w:pPr>
        <w:rPr>
          <w:rFonts w:ascii="Calibri" w:hAnsi="Calibri"/>
          <w:sz w:val="22"/>
          <w:szCs w:val="22"/>
        </w:rPr>
      </w:pPr>
      <w:r w:rsidRPr="00A9749D">
        <w:rPr>
          <w:rFonts w:ascii="Calibri" w:hAnsi="Calibri"/>
          <w:sz w:val="22"/>
          <w:szCs w:val="22"/>
        </w:rPr>
        <w:t xml:space="preserve">Chair </w:t>
      </w:r>
      <w:r w:rsidR="00DF2549">
        <w:rPr>
          <w:rFonts w:ascii="Calibri" w:hAnsi="Calibri"/>
          <w:sz w:val="22"/>
          <w:szCs w:val="22"/>
        </w:rPr>
        <w:t>Lindy Platz</w:t>
      </w:r>
      <w:r w:rsidR="004106A6" w:rsidRPr="00A9749D">
        <w:rPr>
          <w:rFonts w:ascii="Calibri" w:hAnsi="Calibri"/>
          <w:sz w:val="22"/>
          <w:szCs w:val="22"/>
        </w:rPr>
        <w:t xml:space="preserve"> called for the Pledge of Allegiance and called the meeting to order at </w:t>
      </w:r>
      <w:r w:rsidR="00CF57D7">
        <w:rPr>
          <w:rFonts w:ascii="Calibri" w:hAnsi="Calibri"/>
          <w:sz w:val="22"/>
          <w:szCs w:val="22"/>
        </w:rPr>
        <w:t>3:</w:t>
      </w:r>
      <w:r w:rsidR="00951552">
        <w:rPr>
          <w:rFonts w:ascii="Calibri" w:hAnsi="Calibri"/>
          <w:sz w:val="22"/>
          <w:szCs w:val="22"/>
        </w:rPr>
        <w:t>3</w:t>
      </w:r>
      <w:r w:rsidR="00CF57D7">
        <w:rPr>
          <w:rFonts w:ascii="Calibri" w:hAnsi="Calibri"/>
          <w:sz w:val="22"/>
          <w:szCs w:val="22"/>
        </w:rPr>
        <w:t>0 PM</w:t>
      </w:r>
      <w:r w:rsidR="004106A6" w:rsidRPr="00A9749D">
        <w:rPr>
          <w:rFonts w:ascii="Calibri" w:hAnsi="Calibri"/>
          <w:sz w:val="22"/>
          <w:szCs w:val="22"/>
        </w:rPr>
        <w:t xml:space="preserve">.  </w:t>
      </w:r>
    </w:p>
    <w:p w14:paraId="41AA19AD" w14:textId="3640A8D2" w:rsidR="004825A0" w:rsidRPr="00A9749D" w:rsidRDefault="004106A6" w:rsidP="007568BC">
      <w:pPr>
        <w:rPr>
          <w:rFonts w:ascii="Calibri" w:hAnsi="Calibri"/>
          <w:sz w:val="22"/>
          <w:szCs w:val="22"/>
        </w:rPr>
      </w:pPr>
      <w:r w:rsidRPr="00A9749D">
        <w:rPr>
          <w:rFonts w:ascii="Calibri" w:hAnsi="Calibri"/>
          <w:sz w:val="22"/>
          <w:szCs w:val="22"/>
        </w:rPr>
        <w:t>Present were:  Supervisor</w:t>
      </w:r>
      <w:r w:rsidR="00CF57D7">
        <w:rPr>
          <w:rFonts w:ascii="Calibri" w:hAnsi="Calibri"/>
          <w:sz w:val="22"/>
          <w:szCs w:val="22"/>
        </w:rPr>
        <w:t>s</w:t>
      </w:r>
      <w:r w:rsidRPr="00A9749D">
        <w:rPr>
          <w:rFonts w:ascii="Calibri" w:hAnsi="Calibri"/>
          <w:sz w:val="22"/>
          <w:szCs w:val="22"/>
        </w:rPr>
        <w:t xml:space="preserve"> </w:t>
      </w:r>
      <w:r w:rsidR="00DF2549">
        <w:rPr>
          <w:rFonts w:ascii="Calibri" w:hAnsi="Calibri"/>
          <w:sz w:val="22"/>
          <w:szCs w:val="22"/>
        </w:rPr>
        <w:t>Lindy Platz</w:t>
      </w:r>
      <w:r w:rsidR="00951552">
        <w:rPr>
          <w:rFonts w:ascii="Calibri" w:hAnsi="Calibri"/>
          <w:sz w:val="22"/>
          <w:szCs w:val="22"/>
        </w:rPr>
        <w:t xml:space="preserve">, </w:t>
      </w:r>
      <w:r w:rsidR="00CF57D7">
        <w:rPr>
          <w:rFonts w:ascii="Calibri" w:hAnsi="Calibri"/>
          <w:sz w:val="22"/>
          <w:szCs w:val="22"/>
        </w:rPr>
        <w:t>Clay Brocious</w:t>
      </w:r>
      <w:r w:rsidR="00FE41BB">
        <w:rPr>
          <w:rFonts w:ascii="Calibri" w:hAnsi="Calibri"/>
          <w:sz w:val="22"/>
          <w:szCs w:val="22"/>
        </w:rPr>
        <w:t xml:space="preserve"> AND Pete Dion, </w:t>
      </w:r>
      <w:r w:rsidR="00CF57D7">
        <w:rPr>
          <w:rFonts w:ascii="Calibri" w:hAnsi="Calibri"/>
          <w:sz w:val="22"/>
          <w:szCs w:val="22"/>
        </w:rPr>
        <w:t xml:space="preserve"> </w:t>
      </w:r>
      <w:r w:rsidRPr="00A9749D">
        <w:rPr>
          <w:rFonts w:ascii="Calibri" w:hAnsi="Calibri"/>
          <w:sz w:val="22"/>
          <w:szCs w:val="22"/>
        </w:rPr>
        <w:t>Erie Co Planning CDBG Program Admin</w:t>
      </w:r>
      <w:r w:rsidR="004825A0" w:rsidRPr="00A9749D">
        <w:rPr>
          <w:rFonts w:ascii="Calibri" w:hAnsi="Calibri"/>
          <w:sz w:val="22"/>
          <w:szCs w:val="22"/>
        </w:rPr>
        <w:t xml:space="preserve"> Joe Berdis</w:t>
      </w:r>
      <w:r w:rsidR="00B770DC" w:rsidRPr="00A9749D">
        <w:rPr>
          <w:rFonts w:ascii="Calibri" w:hAnsi="Calibri"/>
          <w:sz w:val="22"/>
          <w:szCs w:val="22"/>
        </w:rPr>
        <w:t xml:space="preserve">, </w:t>
      </w:r>
      <w:r w:rsidR="00CF57D7">
        <w:rPr>
          <w:rFonts w:ascii="Calibri" w:hAnsi="Calibri"/>
          <w:sz w:val="22"/>
          <w:szCs w:val="22"/>
        </w:rPr>
        <w:t xml:space="preserve">Zoning Administrator Tiffany Kramer and Roadmaster </w:t>
      </w:r>
      <w:r w:rsidR="00FE41BB">
        <w:rPr>
          <w:rFonts w:ascii="Calibri" w:hAnsi="Calibri"/>
          <w:sz w:val="22"/>
          <w:szCs w:val="22"/>
        </w:rPr>
        <w:t>Jeff Ferrick and guest Jim Mattson</w:t>
      </w:r>
      <w:r w:rsidR="00CF57D7">
        <w:rPr>
          <w:rFonts w:ascii="Calibri" w:hAnsi="Calibri"/>
          <w:sz w:val="22"/>
          <w:szCs w:val="22"/>
        </w:rPr>
        <w:t>.</w:t>
      </w:r>
    </w:p>
    <w:p w14:paraId="35A7CC1A" w14:textId="77777777" w:rsidR="004825A0" w:rsidRPr="00A9749D" w:rsidRDefault="004825A0" w:rsidP="007568BC">
      <w:pPr>
        <w:rPr>
          <w:rFonts w:ascii="Calibri" w:hAnsi="Calibri"/>
          <w:sz w:val="22"/>
          <w:szCs w:val="22"/>
        </w:rPr>
      </w:pPr>
    </w:p>
    <w:p w14:paraId="0D37E939" w14:textId="77777777" w:rsidR="006418F4" w:rsidRDefault="006418F4" w:rsidP="00CB5B16">
      <w:pPr>
        <w:jc w:val="both"/>
        <w:rPr>
          <w:rFonts w:ascii="Calibri" w:hAnsi="Calibri"/>
          <w:sz w:val="22"/>
          <w:szCs w:val="22"/>
        </w:rPr>
      </w:pPr>
    </w:p>
    <w:p w14:paraId="0708D770" w14:textId="77777777" w:rsidR="006418F4" w:rsidRPr="00B50A9A" w:rsidRDefault="006418F4" w:rsidP="006418F4">
      <w:pPr>
        <w:jc w:val="both"/>
        <w:rPr>
          <w:rFonts w:ascii="Cambria" w:hAnsi="Cambria"/>
          <w:sz w:val="20"/>
          <w:szCs w:val="20"/>
        </w:rPr>
      </w:pPr>
      <w:r w:rsidRPr="00B50A9A">
        <w:rPr>
          <w:rFonts w:ascii="Cambria" w:hAnsi="Cambria"/>
          <w:sz w:val="20"/>
          <w:szCs w:val="20"/>
        </w:rPr>
        <w:t xml:space="preserve">* Notice of this hearing was advertised in the Erie Times News on Tuesday, August 10, 2021. No comments were received prior to this hearing. </w:t>
      </w:r>
    </w:p>
    <w:p w14:paraId="793DA6F9" w14:textId="77777777" w:rsidR="006418F4" w:rsidRPr="00B50A9A" w:rsidRDefault="006418F4" w:rsidP="006418F4">
      <w:pPr>
        <w:rPr>
          <w:rFonts w:ascii="Cambria" w:hAnsi="Cambria"/>
          <w:sz w:val="20"/>
          <w:szCs w:val="20"/>
        </w:rPr>
      </w:pPr>
    </w:p>
    <w:p w14:paraId="4D3B8825" w14:textId="77777777" w:rsidR="006418F4" w:rsidRPr="00B50A9A" w:rsidRDefault="006418F4" w:rsidP="006418F4">
      <w:pPr>
        <w:numPr>
          <w:ilvl w:val="0"/>
          <w:numId w:val="35"/>
        </w:numPr>
        <w:jc w:val="both"/>
        <w:rPr>
          <w:rFonts w:ascii="Cambria" w:hAnsi="Cambria"/>
          <w:sz w:val="20"/>
          <w:szCs w:val="20"/>
        </w:rPr>
      </w:pPr>
      <w:r w:rsidRPr="00B50A9A">
        <w:rPr>
          <w:rFonts w:ascii="Cambria" w:hAnsi="Cambria"/>
          <w:b/>
          <w:bCs/>
          <w:sz w:val="20"/>
          <w:szCs w:val="20"/>
        </w:rPr>
        <w:t>Purpose of Hearing</w:t>
      </w:r>
      <w:r w:rsidRPr="00B50A9A">
        <w:rPr>
          <w:rFonts w:ascii="Cambria" w:hAnsi="Cambria"/>
          <w:sz w:val="20"/>
          <w:szCs w:val="20"/>
        </w:rPr>
        <w:t xml:space="preserve"> </w:t>
      </w:r>
    </w:p>
    <w:p w14:paraId="7FE2C20A" w14:textId="77777777" w:rsidR="006418F4" w:rsidRPr="00B50A9A" w:rsidRDefault="006418F4" w:rsidP="006418F4">
      <w:pPr>
        <w:numPr>
          <w:ilvl w:val="0"/>
          <w:numId w:val="36"/>
        </w:numPr>
        <w:jc w:val="both"/>
        <w:rPr>
          <w:rFonts w:ascii="Cambria" w:hAnsi="Cambria"/>
          <w:sz w:val="20"/>
          <w:szCs w:val="20"/>
        </w:rPr>
      </w:pPr>
      <w:r w:rsidRPr="00B50A9A">
        <w:rPr>
          <w:rFonts w:ascii="Cambria" w:hAnsi="Cambria"/>
          <w:sz w:val="20"/>
          <w:szCs w:val="20"/>
        </w:rPr>
        <w:t>Indicate how the Township proposes to use its FY 2021 CDBG funds and allow for public comment.</w:t>
      </w:r>
    </w:p>
    <w:p w14:paraId="393AE83A" w14:textId="77777777" w:rsidR="006418F4" w:rsidRPr="00B50A9A" w:rsidRDefault="006418F4" w:rsidP="006418F4">
      <w:pPr>
        <w:ind w:left="1440"/>
        <w:jc w:val="both"/>
        <w:rPr>
          <w:rFonts w:ascii="Cambria" w:hAnsi="Cambria"/>
          <w:sz w:val="20"/>
          <w:szCs w:val="20"/>
        </w:rPr>
      </w:pPr>
    </w:p>
    <w:p w14:paraId="23EBD6CF" w14:textId="77777777" w:rsidR="006418F4" w:rsidRPr="00B50A9A" w:rsidRDefault="006418F4" w:rsidP="006418F4">
      <w:pPr>
        <w:numPr>
          <w:ilvl w:val="0"/>
          <w:numId w:val="36"/>
        </w:numPr>
        <w:jc w:val="both"/>
        <w:rPr>
          <w:rFonts w:ascii="Cambria" w:hAnsi="Cambria"/>
          <w:sz w:val="20"/>
          <w:szCs w:val="20"/>
        </w:rPr>
      </w:pPr>
      <w:r w:rsidRPr="00B50A9A">
        <w:rPr>
          <w:rFonts w:ascii="Cambria" w:hAnsi="Cambria"/>
          <w:sz w:val="20"/>
          <w:szCs w:val="20"/>
        </w:rPr>
        <w:t xml:space="preserve">Review the </w:t>
      </w:r>
      <w:r w:rsidRPr="00B50A9A">
        <w:rPr>
          <w:rFonts w:ascii="Cambria" w:hAnsi="Cambria"/>
          <w:bCs/>
          <w:sz w:val="20"/>
          <w:szCs w:val="20"/>
        </w:rPr>
        <w:t>Three Year Plan Summary</w:t>
      </w:r>
      <w:r w:rsidRPr="00B50A9A">
        <w:rPr>
          <w:rFonts w:ascii="Cambria" w:hAnsi="Cambria"/>
          <w:sz w:val="20"/>
          <w:szCs w:val="20"/>
        </w:rPr>
        <w:t xml:space="preserve"> which identifies the proposed FY 2021 funded project (Short Term Plan) and potential projects for FY’s 2022 and 2023 (Long Term Plan).  </w:t>
      </w:r>
    </w:p>
    <w:p w14:paraId="299C7F98" w14:textId="77777777" w:rsidR="006418F4" w:rsidRPr="00B50A9A" w:rsidRDefault="006418F4" w:rsidP="006418F4">
      <w:pPr>
        <w:rPr>
          <w:rFonts w:ascii="Cambria" w:hAnsi="Cambria"/>
          <w:sz w:val="20"/>
          <w:szCs w:val="20"/>
        </w:rPr>
      </w:pPr>
    </w:p>
    <w:p w14:paraId="73D7AD20" w14:textId="77777777" w:rsidR="006418F4" w:rsidRPr="00B50A9A" w:rsidRDefault="006418F4" w:rsidP="006418F4">
      <w:pPr>
        <w:numPr>
          <w:ilvl w:val="0"/>
          <w:numId w:val="34"/>
        </w:numPr>
        <w:rPr>
          <w:rFonts w:ascii="Cambria" w:hAnsi="Cambria"/>
          <w:b/>
          <w:bCs/>
          <w:sz w:val="20"/>
          <w:szCs w:val="20"/>
        </w:rPr>
      </w:pPr>
      <w:r w:rsidRPr="00B50A9A">
        <w:rPr>
          <w:rFonts w:ascii="Cambria" w:hAnsi="Cambria"/>
          <w:b/>
          <w:bCs/>
          <w:sz w:val="20"/>
          <w:szCs w:val="20"/>
        </w:rPr>
        <w:t>Background Information</w:t>
      </w:r>
    </w:p>
    <w:p w14:paraId="3419ACB2" w14:textId="77777777" w:rsidR="006418F4" w:rsidRPr="00B50A9A" w:rsidRDefault="006418F4" w:rsidP="006418F4">
      <w:pPr>
        <w:numPr>
          <w:ilvl w:val="1"/>
          <w:numId w:val="34"/>
        </w:numPr>
        <w:jc w:val="both"/>
        <w:rPr>
          <w:rFonts w:ascii="Cambria" w:hAnsi="Cambria"/>
          <w:sz w:val="20"/>
          <w:szCs w:val="20"/>
        </w:rPr>
      </w:pPr>
      <w:r w:rsidRPr="00B50A9A">
        <w:rPr>
          <w:rFonts w:ascii="Cambria" w:hAnsi="Cambria"/>
          <w:sz w:val="20"/>
          <w:szCs w:val="20"/>
        </w:rPr>
        <w:t>Girard is entitled to apply for and receive an annual allocation of CDBG funds from the PA DCED pursuant to the provisions of PA Act 179, of 1984 and since 1985 has received approximately $3.8 million in CDBG monies</w:t>
      </w:r>
      <w:r>
        <w:rPr>
          <w:rFonts w:ascii="Cambria" w:hAnsi="Cambria"/>
          <w:sz w:val="20"/>
          <w:szCs w:val="20"/>
        </w:rPr>
        <w:t xml:space="preserve"> (</w:t>
      </w:r>
      <w:r w:rsidRPr="009079EC">
        <w:rPr>
          <w:rFonts w:ascii="Cambria" w:hAnsi="Cambria"/>
          <w:i/>
          <w:sz w:val="20"/>
          <w:szCs w:val="20"/>
        </w:rPr>
        <w:t>see attached</w:t>
      </w:r>
      <w:r>
        <w:rPr>
          <w:rFonts w:ascii="Cambria" w:hAnsi="Cambria"/>
          <w:sz w:val="20"/>
          <w:szCs w:val="20"/>
        </w:rPr>
        <w:t>).</w:t>
      </w:r>
    </w:p>
    <w:p w14:paraId="5802FD1B" w14:textId="77777777" w:rsidR="006418F4" w:rsidRPr="00B50A9A" w:rsidRDefault="006418F4" w:rsidP="006418F4">
      <w:pPr>
        <w:ind w:left="1440"/>
        <w:jc w:val="both"/>
        <w:rPr>
          <w:rFonts w:ascii="Cambria" w:hAnsi="Cambria"/>
          <w:sz w:val="20"/>
          <w:szCs w:val="20"/>
        </w:rPr>
      </w:pPr>
    </w:p>
    <w:p w14:paraId="05B4E9DA" w14:textId="77777777" w:rsidR="006418F4" w:rsidRPr="00B50A9A" w:rsidRDefault="006418F4" w:rsidP="006418F4">
      <w:pPr>
        <w:numPr>
          <w:ilvl w:val="1"/>
          <w:numId w:val="34"/>
        </w:numPr>
        <w:jc w:val="both"/>
        <w:rPr>
          <w:rFonts w:ascii="Cambria" w:hAnsi="Cambria"/>
          <w:sz w:val="20"/>
          <w:szCs w:val="20"/>
        </w:rPr>
      </w:pPr>
      <w:r w:rsidRPr="00B50A9A">
        <w:rPr>
          <w:rFonts w:ascii="Cambria" w:hAnsi="Cambria"/>
          <w:sz w:val="20"/>
          <w:szCs w:val="20"/>
        </w:rPr>
        <w:t>The Township’s CDBG program is administered by the Erie County Department of Planning</w:t>
      </w:r>
    </w:p>
    <w:p w14:paraId="087BF909" w14:textId="77777777" w:rsidR="006418F4" w:rsidRPr="00B50A9A" w:rsidRDefault="006418F4" w:rsidP="006418F4">
      <w:pPr>
        <w:jc w:val="both"/>
        <w:rPr>
          <w:rFonts w:ascii="Cambria" w:hAnsi="Cambria"/>
          <w:sz w:val="20"/>
          <w:szCs w:val="20"/>
        </w:rPr>
      </w:pPr>
    </w:p>
    <w:p w14:paraId="170D8186" w14:textId="77777777" w:rsidR="006418F4" w:rsidRPr="00B50A9A" w:rsidRDefault="006418F4" w:rsidP="006418F4">
      <w:pPr>
        <w:numPr>
          <w:ilvl w:val="1"/>
          <w:numId w:val="34"/>
        </w:numPr>
        <w:jc w:val="both"/>
        <w:rPr>
          <w:rFonts w:ascii="Cambria" w:hAnsi="Cambria"/>
          <w:sz w:val="20"/>
          <w:szCs w:val="20"/>
        </w:rPr>
      </w:pPr>
      <w:r w:rsidRPr="00B50A9A">
        <w:rPr>
          <w:rFonts w:ascii="Cambria" w:hAnsi="Cambria"/>
          <w:bCs/>
          <w:sz w:val="20"/>
          <w:szCs w:val="20"/>
        </w:rPr>
        <w:t xml:space="preserve">For FY 2021 the Township is entitled to </w:t>
      </w:r>
      <w:r w:rsidRPr="00B50A9A">
        <w:rPr>
          <w:rFonts w:ascii="Cambria" w:hAnsi="Cambria"/>
          <w:b/>
          <w:bCs/>
          <w:sz w:val="20"/>
          <w:szCs w:val="20"/>
        </w:rPr>
        <w:t>$105,231</w:t>
      </w:r>
      <w:r w:rsidRPr="00B50A9A">
        <w:rPr>
          <w:rFonts w:ascii="Cambria" w:hAnsi="Cambria"/>
          <w:bCs/>
          <w:sz w:val="20"/>
          <w:szCs w:val="20"/>
        </w:rPr>
        <w:t xml:space="preserve"> </w:t>
      </w:r>
      <w:r w:rsidRPr="00B50A9A">
        <w:rPr>
          <w:rFonts w:ascii="Cambria" w:hAnsi="Cambria"/>
          <w:sz w:val="20"/>
          <w:szCs w:val="20"/>
        </w:rPr>
        <w:t>which is $1,473 more than last year’s grant representing an increase of 1.42%.</w:t>
      </w:r>
    </w:p>
    <w:p w14:paraId="7C2EAE71" w14:textId="77777777" w:rsidR="006418F4" w:rsidRPr="00B50A9A" w:rsidRDefault="006418F4" w:rsidP="006418F4">
      <w:pPr>
        <w:jc w:val="both"/>
        <w:rPr>
          <w:rFonts w:ascii="Cambria" w:hAnsi="Cambria"/>
          <w:sz w:val="20"/>
          <w:szCs w:val="20"/>
        </w:rPr>
      </w:pPr>
    </w:p>
    <w:p w14:paraId="25E7312B" w14:textId="77777777" w:rsidR="006418F4" w:rsidRPr="00B50A9A" w:rsidRDefault="006418F4" w:rsidP="006418F4">
      <w:pPr>
        <w:numPr>
          <w:ilvl w:val="1"/>
          <w:numId w:val="34"/>
        </w:numPr>
        <w:jc w:val="both"/>
        <w:rPr>
          <w:rFonts w:ascii="Cambria" w:hAnsi="Cambria"/>
          <w:sz w:val="20"/>
          <w:szCs w:val="20"/>
        </w:rPr>
      </w:pPr>
      <w:r w:rsidRPr="00B50A9A">
        <w:rPr>
          <w:rFonts w:ascii="Cambria" w:hAnsi="Cambria"/>
          <w:sz w:val="20"/>
          <w:szCs w:val="20"/>
        </w:rPr>
        <w:t xml:space="preserve">The deadline for the County on behalf of the Township to submit the application for funding to DCED is October 28, 2021. </w:t>
      </w:r>
    </w:p>
    <w:p w14:paraId="31560BE0" w14:textId="77777777" w:rsidR="006418F4" w:rsidRPr="00B50A9A" w:rsidRDefault="006418F4" w:rsidP="006418F4">
      <w:pPr>
        <w:jc w:val="both"/>
        <w:rPr>
          <w:rFonts w:ascii="Cambria" w:hAnsi="Cambria"/>
          <w:sz w:val="20"/>
          <w:szCs w:val="20"/>
        </w:rPr>
      </w:pPr>
    </w:p>
    <w:p w14:paraId="4D124E44" w14:textId="77777777" w:rsidR="006418F4" w:rsidRPr="00B50A9A" w:rsidRDefault="006418F4" w:rsidP="006418F4">
      <w:pPr>
        <w:numPr>
          <w:ilvl w:val="0"/>
          <w:numId w:val="34"/>
        </w:numPr>
        <w:jc w:val="both"/>
        <w:rPr>
          <w:rFonts w:ascii="Cambria" w:hAnsi="Cambria"/>
          <w:sz w:val="20"/>
          <w:szCs w:val="20"/>
        </w:rPr>
      </w:pPr>
      <w:r w:rsidRPr="00B50A9A">
        <w:rPr>
          <w:rFonts w:ascii="Cambria" w:hAnsi="Cambria"/>
          <w:b/>
          <w:bCs/>
          <w:sz w:val="20"/>
          <w:szCs w:val="20"/>
        </w:rPr>
        <w:t>Projects Proposed for FY 2021 funding</w:t>
      </w:r>
      <w:r w:rsidRPr="00B50A9A">
        <w:rPr>
          <w:rFonts w:ascii="Cambria" w:hAnsi="Cambria"/>
          <w:sz w:val="20"/>
          <w:szCs w:val="20"/>
        </w:rPr>
        <w:t xml:space="preserve"> - Based on input from the First Public Hearing held on March 23, 2021, Township officials propose that the FY 2021 funds be used for the following:</w:t>
      </w:r>
    </w:p>
    <w:p w14:paraId="525161E4" w14:textId="77777777" w:rsidR="006418F4" w:rsidRPr="00B50A9A" w:rsidRDefault="006418F4" w:rsidP="006418F4">
      <w:pPr>
        <w:pStyle w:val="NoSpacing"/>
        <w:numPr>
          <w:ilvl w:val="0"/>
          <w:numId w:val="38"/>
        </w:numPr>
        <w:jc w:val="both"/>
        <w:rPr>
          <w:rFonts w:ascii="Cambria" w:hAnsi="Cambria"/>
          <w:sz w:val="20"/>
          <w:szCs w:val="20"/>
        </w:rPr>
      </w:pPr>
      <w:r w:rsidRPr="00B50A9A">
        <w:rPr>
          <w:rFonts w:ascii="Cambria" w:hAnsi="Cambria"/>
          <w:b/>
          <w:sz w:val="20"/>
          <w:szCs w:val="20"/>
        </w:rPr>
        <w:t>$9,500 - Administration</w:t>
      </w:r>
      <w:r w:rsidRPr="00B50A9A">
        <w:rPr>
          <w:rFonts w:ascii="Cambria" w:hAnsi="Cambria"/>
          <w:sz w:val="20"/>
          <w:szCs w:val="20"/>
        </w:rPr>
        <w:t xml:space="preserve"> -General management, oversight and coordination of the CDBG program </w:t>
      </w:r>
    </w:p>
    <w:p w14:paraId="172543D8" w14:textId="77777777" w:rsidR="006418F4" w:rsidRPr="00B50A9A" w:rsidRDefault="006418F4" w:rsidP="006418F4">
      <w:pPr>
        <w:pStyle w:val="NoSpacing"/>
        <w:ind w:left="1440"/>
        <w:jc w:val="both"/>
        <w:rPr>
          <w:rFonts w:ascii="Cambria" w:hAnsi="Cambria"/>
          <w:sz w:val="20"/>
          <w:szCs w:val="20"/>
        </w:rPr>
      </w:pPr>
    </w:p>
    <w:p w14:paraId="0BA86B0C" w14:textId="77777777" w:rsidR="006418F4" w:rsidRPr="00B50A9A" w:rsidRDefault="006418F4" w:rsidP="006418F4">
      <w:pPr>
        <w:pStyle w:val="NoSpacing"/>
        <w:numPr>
          <w:ilvl w:val="0"/>
          <w:numId w:val="38"/>
        </w:numPr>
        <w:jc w:val="both"/>
        <w:rPr>
          <w:rFonts w:ascii="Cambria" w:hAnsi="Cambria"/>
          <w:sz w:val="20"/>
          <w:szCs w:val="20"/>
        </w:rPr>
      </w:pPr>
      <w:r w:rsidRPr="00B50A9A">
        <w:rPr>
          <w:rFonts w:ascii="Cambria" w:hAnsi="Cambria"/>
          <w:b/>
          <w:sz w:val="20"/>
          <w:szCs w:val="20"/>
        </w:rPr>
        <w:t>$95,731 - Single Family Housing Rehabilitation Project</w:t>
      </w:r>
      <w:r w:rsidRPr="00B50A9A">
        <w:rPr>
          <w:rFonts w:ascii="Cambria" w:hAnsi="Cambria"/>
          <w:sz w:val="20"/>
          <w:szCs w:val="20"/>
        </w:rPr>
        <w:t xml:space="preserve"> - Rehabilitation of approximately four (4) single family, LMI owner occupied housing units </w:t>
      </w:r>
      <w:r w:rsidRPr="00B50A9A">
        <w:rPr>
          <w:rFonts w:ascii="Cambria" w:hAnsi="Cambria" w:cs="Calibri"/>
          <w:color w:val="231F20"/>
          <w:sz w:val="20"/>
          <w:szCs w:val="20"/>
        </w:rPr>
        <w:t>to make them safe, decent, sanitary, and energy efficient for compliance with HUD Housing Quality Standards</w:t>
      </w:r>
      <w:r>
        <w:rPr>
          <w:rFonts w:ascii="Cambria" w:hAnsi="Cambria" w:cs="Calibri"/>
          <w:color w:val="231F20"/>
          <w:sz w:val="20"/>
          <w:szCs w:val="20"/>
        </w:rPr>
        <w:t xml:space="preserve"> and DCED’s Housing Rehabilitation Guidebook.  </w:t>
      </w:r>
      <w:r w:rsidRPr="00B50A9A">
        <w:rPr>
          <w:rFonts w:ascii="Cambria" w:hAnsi="Cambria"/>
          <w:sz w:val="20"/>
          <w:szCs w:val="20"/>
        </w:rPr>
        <w:t>Program requirements include, but are not limited to the following:</w:t>
      </w:r>
    </w:p>
    <w:p w14:paraId="571F59F7" w14:textId="77777777" w:rsidR="006418F4" w:rsidRPr="00B50A9A" w:rsidRDefault="006418F4" w:rsidP="006418F4">
      <w:pPr>
        <w:pStyle w:val="NoSpacing"/>
        <w:numPr>
          <w:ilvl w:val="0"/>
          <w:numId w:val="39"/>
        </w:numPr>
        <w:jc w:val="both"/>
        <w:rPr>
          <w:rFonts w:ascii="Cambria" w:hAnsi="Cambria"/>
          <w:sz w:val="20"/>
          <w:szCs w:val="20"/>
        </w:rPr>
      </w:pPr>
      <w:r w:rsidRPr="00B50A9A">
        <w:rPr>
          <w:rFonts w:ascii="Cambria" w:hAnsi="Cambria"/>
          <w:sz w:val="20"/>
          <w:szCs w:val="20"/>
        </w:rPr>
        <w:t xml:space="preserve">Families eligible to receive the assistance must be of low-to-moderate income (80% of median income). </w:t>
      </w:r>
      <w:r w:rsidRPr="00B50A9A">
        <w:rPr>
          <w:rFonts w:ascii="Cambria" w:hAnsi="Cambria"/>
          <w:i/>
          <w:sz w:val="20"/>
          <w:szCs w:val="20"/>
        </w:rPr>
        <w:t>See attached current Income Limits</w:t>
      </w:r>
    </w:p>
    <w:p w14:paraId="68CB31D1" w14:textId="77777777" w:rsidR="006418F4" w:rsidRPr="00B50A9A" w:rsidRDefault="006418F4" w:rsidP="006418F4">
      <w:pPr>
        <w:pStyle w:val="NoSpacing"/>
        <w:numPr>
          <w:ilvl w:val="0"/>
          <w:numId w:val="39"/>
        </w:numPr>
        <w:jc w:val="both"/>
        <w:rPr>
          <w:rFonts w:ascii="Cambria" w:hAnsi="Cambria"/>
          <w:sz w:val="20"/>
          <w:szCs w:val="20"/>
        </w:rPr>
      </w:pPr>
      <w:r w:rsidRPr="00B50A9A">
        <w:rPr>
          <w:rFonts w:ascii="Cambria" w:hAnsi="Cambria" w:cs="Helvetica"/>
          <w:sz w:val="20"/>
          <w:szCs w:val="20"/>
        </w:rPr>
        <w:t>Qualified families will generally receive assistance on a first come, first served basis.</w:t>
      </w:r>
    </w:p>
    <w:p w14:paraId="56431E01" w14:textId="77777777" w:rsidR="006418F4" w:rsidRPr="00B50A9A" w:rsidRDefault="006418F4" w:rsidP="006418F4">
      <w:pPr>
        <w:pStyle w:val="NoSpacing"/>
        <w:numPr>
          <w:ilvl w:val="0"/>
          <w:numId w:val="39"/>
        </w:numPr>
        <w:jc w:val="both"/>
        <w:rPr>
          <w:rFonts w:ascii="Cambria" w:hAnsi="Cambria"/>
          <w:sz w:val="20"/>
          <w:szCs w:val="20"/>
        </w:rPr>
      </w:pPr>
      <w:r w:rsidRPr="00B50A9A">
        <w:rPr>
          <w:rFonts w:ascii="Cambria" w:hAnsi="Cambria" w:cs="Helvetica"/>
          <w:sz w:val="20"/>
          <w:szCs w:val="20"/>
        </w:rPr>
        <w:t>In no case will funding used for rehabilitation work exceed $24,999.</w:t>
      </w:r>
      <w:r w:rsidRPr="00B50A9A">
        <w:rPr>
          <w:rFonts w:ascii="Cambria" w:hAnsi="Cambria"/>
          <w:sz w:val="20"/>
          <w:szCs w:val="20"/>
        </w:rPr>
        <w:t xml:space="preserve">  </w:t>
      </w:r>
    </w:p>
    <w:p w14:paraId="67E2E899" w14:textId="77777777" w:rsidR="006418F4" w:rsidRPr="00B50A9A" w:rsidRDefault="006418F4" w:rsidP="006418F4">
      <w:pPr>
        <w:pStyle w:val="NoSpacing"/>
        <w:numPr>
          <w:ilvl w:val="0"/>
          <w:numId w:val="39"/>
        </w:numPr>
        <w:jc w:val="both"/>
        <w:rPr>
          <w:rFonts w:ascii="Cambria" w:hAnsi="Cambria"/>
          <w:sz w:val="20"/>
          <w:szCs w:val="20"/>
        </w:rPr>
      </w:pPr>
      <w:r w:rsidRPr="00B50A9A">
        <w:rPr>
          <w:rFonts w:ascii="Cambria" w:hAnsi="Cambria"/>
          <w:sz w:val="20"/>
          <w:szCs w:val="20"/>
        </w:rPr>
        <w:t xml:space="preserve">The County on behalf of the Township will contract with the Erie Redevelopment Authority (ERA) for the provision of delivery services associated with the project. Fee per unit will generally not exceed $2,500. </w:t>
      </w:r>
    </w:p>
    <w:p w14:paraId="0702266E" w14:textId="77777777" w:rsidR="006418F4" w:rsidRPr="00B50A9A" w:rsidRDefault="006418F4" w:rsidP="006418F4">
      <w:pPr>
        <w:pStyle w:val="NoSpacing"/>
        <w:numPr>
          <w:ilvl w:val="0"/>
          <w:numId w:val="39"/>
        </w:numPr>
        <w:jc w:val="both"/>
        <w:rPr>
          <w:rFonts w:ascii="Cambria" w:hAnsi="Cambria"/>
          <w:sz w:val="20"/>
          <w:szCs w:val="20"/>
        </w:rPr>
      </w:pPr>
      <w:r w:rsidRPr="00B50A9A">
        <w:rPr>
          <w:rFonts w:ascii="Cambria" w:hAnsi="Cambria" w:cs="Helvetica"/>
          <w:sz w:val="20"/>
          <w:szCs w:val="20"/>
        </w:rPr>
        <w:t>The assistance provided to eligible participants is referred to as a "deferred-payment loan” which will be secured by a five-year (60 month) “forgivable lien”. No re-payment will be required so long as</w:t>
      </w:r>
      <w:r w:rsidRPr="00B50A9A">
        <w:rPr>
          <w:rFonts w:ascii="Cambria" w:hAnsi="Cambria"/>
          <w:sz w:val="20"/>
          <w:szCs w:val="20"/>
        </w:rPr>
        <w:t xml:space="preserve"> </w:t>
      </w:r>
      <w:r w:rsidRPr="00B50A9A">
        <w:rPr>
          <w:rFonts w:ascii="Cambria" w:hAnsi="Cambria" w:cs="Helvetica"/>
          <w:sz w:val="20"/>
          <w:szCs w:val="20"/>
        </w:rPr>
        <w:t>the borrower complies with the terms and conditions of the program.</w:t>
      </w:r>
    </w:p>
    <w:p w14:paraId="7888EC33" w14:textId="77777777" w:rsidR="006418F4" w:rsidRPr="00B50A9A" w:rsidRDefault="006418F4" w:rsidP="006418F4">
      <w:pPr>
        <w:pStyle w:val="NoSpacing"/>
        <w:numPr>
          <w:ilvl w:val="0"/>
          <w:numId w:val="39"/>
        </w:numPr>
        <w:jc w:val="both"/>
        <w:rPr>
          <w:rFonts w:ascii="Cambria" w:hAnsi="Cambria"/>
          <w:sz w:val="20"/>
          <w:szCs w:val="20"/>
        </w:rPr>
      </w:pPr>
      <w:r w:rsidRPr="00B50A9A">
        <w:rPr>
          <w:rFonts w:ascii="Cambria" w:hAnsi="Cambria" w:cs="Helvetica"/>
          <w:sz w:val="20"/>
          <w:szCs w:val="20"/>
        </w:rPr>
        <w:t>Mobile homes located on rented property are NOT eligible for the program.</w:t>
      </w:r>
    </w:p>
    <w:p w14:paraId="37DA611B" w14:textId="77777777" w:rsidR="006418F4" w:rsidRPr="009079EC" w:rsidRDefault="006418F4" w:rsidP="006418F4">
      <w:pPr>
        <w:pStyle w:val="NoSpacing"/>
        <w:numPr>
          <w:ilvl w:val="0"/>
          <w:numId w:val="39"/>
        </w:numPr>
        <w:jc w:val="both"/>
        <w:rPr>
          <w:rFonts w:ascii="Cambria" w:hAnsi="Cambria"/>
          <w:sz w:val="20"/>
          <w:szCs w:val="20"/>
        </w:rPr>
      </w:pPr>
      <w:r w:rsidRPr="00B50A9A">
        <w:rPr>
          <w:rFonts w:ascii="Cambria" w:hAnsi="Cambria" w:cs="Helvetica"/>
          <w:sz w:val="20"/>
          <w:szCs w:val="20"/>
        </w:rPr>
        <w:t>Homes in floodplains are NOT eligible for the program.</w:t>
      </w:r>
    </w:p>
    <w:p w14:paraId="4FCC16F5" w14:textId="77777777" w:rsidR="006418F4" w:rsidRPr="009079EC" w:rsidRDefault="006418F4" w:rsidP="006418F4">
      <w:pPr>
        <w:pStyle w:val="NoSpacing"/>
        <w:numPr>
          <w:ilvl w:val="0"/>
          <w:numId w:val="39"/>
        </w:numPr>
        <w:jc w:val="both"/>
        <w:rPr>
          <w:rFonts w:ascii="Cambria" w:hAnsi="Cambria"/>
          <w:i/>
          <w:sz w:val="20"/>
          <w:szCs w:val="20"/>
        </w:rPr>
      </w:pPr>
      <w:r w:rsidRPr="009079EC">
        <w:rPr>
          <w:rFonts w:ascii="Cambria" w:hAnsi="Cambria" w:cs="Helvetica"/>
          <w:i/>
          <w:sz w:val="20"/>
          <w:szCs w:val="20"/>
        </w:rPr>
        <w:t>See attached Guidelines and Application</w:t>
      </w:r>
    </w:p>
    <w:p w14:paraId="6399A026" w14:textId="77777777" w:rsidR="006418F4" w:rsidRPr="00B50A9A" w:rsidRDefault="006418F4" w:rsidP="006418F4">
      <w:pPr>
        <w:pStyle w:val="NoSpacing"/>
        <w:rPr>
          <w:rFonts w:ascii="Cambria" w:eastAsia="MS Mincho" w:hAnsi="Cambria" w:cs="Arial"/>
          <w:sz w:val="20"/>
          <w:szCs w:val="20"/>
        </w:rPr>
      </w:pPr>
      <w:r w:rsidRPr="00B50A9A">
        <w:rPr>
          <w:rFonts w:ascii="Cambria" w:hAnsi="Cambria"/>
          <w:sz w:val="20"/>
          <w:szCs w:val="20"/>
        </w:rPr>
        <w:t xml:space="preserve">                        </w:t>
      </w:r>
    </w:p>
    <w:p w14:paraId="17A1C845" w14:textId="77777777" w:rsidR="006418F4" w:rsidRDefault="006418F4" w:rsidP="006418F4">
      <w:pPr>
        <w:jc w:val="both"/>
        <w:rPr>
          <w:rFonts w:ascii="Cambria" w:hAnsi="Cambria"/>
          <w:sz w:val="20"/>
          <w:szCs w:val="20"/>
        </w:rPr>
      </w:pPr>
      <w:r w:rsidRPr="00B50A9A">
        <w:rPr>
          <w:rFonts w:ascii="Cambria" w:hAnsi="Cambria"/>
          <w:sz w:val="20"/>
          <w:szCs w:val="20"/>
        </w:rPr>
        <w:t>The project is an “eligible” activity under the CDBG program and meets the National Objective in that the assistance will only be provided to those households at or below 80% of median family income.</w:t>
      </w:r>
    </w:p>
    <w:p w14:paraId="348CB936" w14:textId="77777777" w:rsidR="006418F4" w:rsidRPr="00B50A9A" w:rsidRDefault="006418F4" w:rsidP="006418F4">
      <w:pPr>
        <w:jc w:val="both"/>
        <w:rPr>
          <w:rFonts w:ascii="Cambria" w:hAnsi="Cambria"/>
          <w:sz w:val="20"/>
          <w:szCs w:val="20"/>
        </w:rPr>
      </w:pPr>
    </w:p>
    <w:p w14:paraId="3B4D2B48" w14:textId="77777777" w:rsidR="006418F4" w:rsidRDefault="006418F4" w:rsidP="006418F4">
      <w:pPr>
        <w:jc w:val="both"/>
        <w:rPr>
          <w:rFonts w:ascii="Calibri" w:hAnsi="Calibri"/>
          <w:sz w:val="22"/>
          <w:szCs w:val="22"/>
        </w:rPr>
      </w:pPr>
    </w:p>
    <w:p w14:paraId="1A82325D" w14:textId="77777777" w:rsidR="006418F4" w:rsidRDefault="006418F4" w:rsidP="006418F4">
      <w:pPr>
        <w:jc w:val="both"/>
        <w:rPr>
          <w:rFonts w:ascii="Calibri" w:hAnsi="Calibri"/>
          <w:sz w:val="22"/>
          <w:szCs w:val="22"/>
        </w:rPr>
      </w:pPr>
    </w:p>
    <w:p w14:paraId="0FD2DF06" w14:textId="77777777" w:rsidR="006418F4" w:rsidRDefault="006418F4" w:rsidP="006418F4">
      <w:pPr>
        <w:jc w:val="both"/>
        <w:rPr>
          <w:rFonts w:ascii="Calibri" w:hAnsi="Calibri"/>
          <w:sz w:val="22"/>
          <w:szCs w:val="22"/>
        </w:rPr>
      </w:pPr>
    </w:p>
    <w:p w14:paraId="27C2965D" w14:textId="77777777" w:rsidR="006418F4" w:rsidRDefault="006418F4" w:rsidP="006418F4">
      <w:pPr>
        <w:jc w:val="both"/>
        <w:rPr>
          <w:rFonts w:ascii="Calibri" w:hAnsi="Calibri"/>
          <w:sz w:val="22"/>
          <w:szCs w:val="22"/>
        </w:rPr>
      </w:pPr>
    </w:p>
    <w:p w14:paraId="6F0F3590" w14:textId="77777777" w:rsidR="006418F4" w:rsidRDefault="006418F4" w:rsidP="006418F4">
      <w:pPr>
        <w:jc w:val="both"/>
        <w:rPr>
          <w:rFonts w:ascii="Calibri" w:hAnsi="Calibri"/>
          <w:sz w:val="22"/>
          <w:szCs w:val="22"/>
        </w:rPr>
      </w:pPr>
    </w:p>
    <w:p w14:paraId="3586D5F7" w14:textId="77777777" w:rsidR="006418F4" w:rsidRPr="00A3530E" w:rsidRDefault="006418F4" w:rsidP="006418F4">
      <w:pPr>
        <w:jc w:val="both"/>
        <w:rPr>
          <w:rFonts w:ascii="Calibri" w:hAnsi="Calibri"/>
          <w:sz w:val="22"/>
          <w:szCs w:val="22"/>
        </w:rPr>
      </w:pPr>
    </w:p>
    <w:p w14:paraId="10CB39ED" w14:textId="77777777" w:rsidR="006418F4" w:rsidRPr="00521FFB" w:rsidRDefault="006418F4" w:rsidP="006418F4">
      <w:pPr>
        <w:numPr>
          <w:ilvl w:val="0"/>
          <w:numId w:val="40"/>
        </w:numPr>
        <w:rPr>
          <w:rFonts w:ascii="Cambria" w:hAnsi="Cambria"/>
          <w:b/>
          <w:sz w:val="20"/>
          <w:szCs w:val="20"/>
        </w:rPr>
      </w:pPr>
      <w:r w:rsidRPr="00521FFB">
        <w:rPr>
          <w:rFonts w:ascii="Cambria" w:hAnsi="Cambria"/>
          <w:b/>
          <w:sz w:val="20"/>
          <w:szCs w:val="20"/>
        </w:rPr>
        <w:t>Three Year Plan Summary</w:t>
      </w:r>
    </w:p>
    <w:p w14:paraId="5F7A00BA" w14:textId="77777777" w:rsidR="006418F4" w:rsidRPr="000646EF" w:rsidRDefault="006418F4" w:rsidP="006418F4">
      <w:pPr>
        <w:numPr>
          <w:ilvl w:val="0"/>
          <w:numId w:val="41"/>
        </w:numPr>
        <w:jc w:val="both"/>
        <w:rPr>
          <w:rFonts w:ascii="Cambria" w:hAnsi="Cambria"/>
          <w:b/>
          <w:sz w:val="20"/>
          <w:szCs w:val="20"/>
        </w:rPr>
      </w:pPr>
      <w:r w:rsidRPr="00521FFB">
        <w:rPr>
          <w:rFonts w:ascii="Cambria" w:hAnsi="Cambria"/>
          <w:b/>
          <w:bCs/>
          <w:sz w:val="20"/>
          <w:szCs w:val="20"/>
        </w:rPr>
        <w:t>SHORT TERM PLAN</w:t>
      </w:r>
      <w:r w:rsidRPr="00521FFB">
        <w:rPr>
          <w:rFonts w:ascii="Cambria" w:hAnsi="Cambria"/>
          <w:bCs/>
          <w:sz w:val="20"/>
          <w:szCs w:val="20"/>
        </w:rPr>
        <w:t xml:space="preserve"> </w:t>
      </w:r>
      <w:r>
        <w:rPr>
          <w:rFonts w:ascii="Cambria" w:hAnsi="Cambria"/>
          <w:b/>
          <w:sz w:val="20"/>
          <w:szCs w:val="20"/>
        </w:rPr>
        <w:t xml:space="preserve">- </w:t>
      </w:r>
      <w:r w:rsidRPr="000646EF">
        <w:rPr>
          <w:rFonts w:ascii="Cambria" w:hAnsi="Cambria"/>
          <w:bCs/>
          <w:i/>
          <w:sz w:val="20"/>
          <w:szCs w:val="20"/>
        </w:rPr>
        <w:t>(Activities which the Township proposes to undertake with FY 2021 funding and prior years monies)</w:t>
      </w:r>
    </w:p>
    <w:p w14:paraId="667AD249" w14:textId="77777777" w:rsidR="006418F4" w:rsidRPr="00521FFB" w:rsidRDefault="006418F4" w:rsidP="006418F4">
      <w:pPr>
        <w:ind w:left="1440"/>
        <w:jc w:val="both"/>
        <w:rPr>
          <w:rFonts w:ascii="Cambria" w:hAnsi="Cambria"/>
          <w:bCs/>
          <w:i/>
          <w:sz w:val="20"/>
          <w:szCs w:val="20"/>
        </w:rPr>
      </w:pPr>
    </w:p>
    <w:p w14:paraId="10E217E2" w14:textId="77777777" w:rsidR="006418F4" w:rsidRPr="000646EF" w:rsidRDefault="006418F4" w:rsidP="006418F4">
      <w:pPr>
        <w:numPr>
          <w:ilvl w:val="0"/>
          <w:numId w:val="42"/>
        </w:numPr>
        <w:jc w:val="both"/>
        <w:rPr>
          <w:rFonts w:ascii="Cambria" w:hAnsi="Cambria"/>
          <w:sz w:val="20"/>
          <w:szCs w:val="20"/>
        </w:rPr>
      </w:pPr>
      <w:r w:rsidRPr="00376EE2">
        <w:rPr>
          <w:rFonts w:ascii="Cambria" w:hAnsi="Cambria"/>
          <w:sz w:val="20"/>
          <w:szCs w:val="20"/>
        </w:rPr>
        <w:t>Provide FY 202</w:t>
      </w:r>
      <w:r>
        <w:rPr>
          <w:rFonts w:ascii="Cambria" w:hAnsi="Cambria"/>
          <w:sz w:val="20"/>
          <w:szCs w:val="20"/>
        </w:rPr>
        <w:t>1</w:t>
      </w:r>
      <w:r w:rsidRPr="00376EE2">
        <w:rPr>
          <w:rFonts w:ascii="Cambria" w:hAnsi="Cambria"/>
          <w:sz w:val="20"/>
          <w:szCs w:val="20"/>
        </w:rPr>
        <w:t xml:space="preserve"> CDBG funding for the rehabilitation of approximately </w:t>
      </w:r>
      <w:r>
        <w:rPr>
          <w:rFonts w:ascii="Cambria" w:hAnsi="Cambria"/>
          <w:sz w:val="20"/>
          <w:szCs w:val="20"/>
        </w:rPr>
        <w:t xml:space="preserve">four </w:t>
      </w:r>
      <w:r w:rsidRPr="00376EE2">
        <w:rPr>
          <w:rFonts w:ascii="Cambria" w:hAnsi="Cambria"/>
          <w:sz w:val="20"/>
          <w:szCs w:val="20"/>
        </w:rPr>
        <w:t>(</w:t>
      </w:r>
      <w:r>
        <w:rPr>
          <w:rFonts w:ascii="Cambria" w:hAnsi="Cambria"/>
          <w:sz w:val="20"/>
          <w:szCs w:val="20"/>
        </w:rPr>
        <w:t>4</w:t>
      </w:r>
      <w:r w:rsidRPr="00376EE2">
        <w:rPr>
          <w:rFonts w:ascii="Cambria" w:hAnsi="Cambria"/>
          <w:sz w:val="20"/>
          <w:szCs w:val="20"/>
        </w:rPr>
        <w:t xml:space="preserve">) single family, owner -occupied housing units </w:t>
      </w:r>
      <w:r w:rsidRPr="00376EE2">
        <w:rPr>
          <w:rFonts w:ascii="Cambria" w:hAnsi="Cambria" w:cs="ArialMT"/>
          <w:color w:val="231F20"/>
          <w:sz w:val="20"/>
          <w:szCs w:val="20"/>
        </w:rPr>
        <w:t xml:space="preserve">in order to make them safe, decent, sanitary, and energy efficient for compliance with HUD and DCED Housing Quality </w:t>
      </w:r>
      <w:r>
        <w:rPr>
          <w:rFonts w:ascii="Cambria" w:hAnsi="Cambria" w:cs="ArialMT"/>
          <w:color w:val="231F20"/>
          <w:sz w:val="20"/>
          <w:szCs w:val="20"/>
        </w:rPr>
        <w:t xml:space="preserve">Standards. </w:t>
      </w:r>
    </w:p>
    <w:p w14:paraId="4CBAF904" w14:textId="77777777" w:rsidR="006418F4" w:rsidRDefault="006418F4" w:rsidP="006418F4">
      <w:pPr>
        <w:pStyle w:val="ListParagraph"/>
        <w:numPr>
          <w:ilvl w:val="0"/>
          <w:numId w:val="42"/>
        </w:numPr>
        <w:jc w:val="both"/>
        <w:rPr>
          <w:rFonts w:ascii="Cambria" w:hAnsi="Cambria"/>
          <w:bCs/>
          <w:i/>
          <w:sz w:val="20"/>
          <w:szCs w:val="20"/>
        </w:rPr>
      </w:pPr>
      <w:r>
        <w:rPr>
          <w:rFonts w:ascii="Cambria" w:hAnsi="Cambria"/>
          <w:bCs/>
          <w:sz w:val="20"/>
          <w:szCs w:val="20"/>
        </w:rPr>
        <w:t>Complete the FY 2019 and FY 2020 CDBG funded Single Family Housing Rehabilitation Projects.</w:t>
      </w:r>
    </w:p>
    <w:p w14:paraId="3BEFE5F8" w14:textId="77777777" w:rsidR="006418F4" w:rsidRPr="000646EF" w:rsidRDefault="006418F4" w:rsidP="006418F4">
      <w:pPr>
        <w:ind w:left="1440"/>
        <w:jc w:val="both"/>
        <w:rPr>
          <w:rFonts w:ascii="Cambria" w:hAnsi="Cambria"/>
          <w:sz w:val="20"/>
          <w:szCs w:val="20"/>
        </w:rPr>
      </w:pPr>
    </w:p>
    <w:p w14:paraId="7D563AEC" w14:textId="77777777" w:rsidR="006418F4" w:rsidRPr="00521FFB" w:rsidRDefault="006418F4" w:rsidP="006418F4">
      <w:pPr>
        <w:jc w:val="both"/>
        <w:rPr>
          <w:rFonts w:ascii="Cambria" w:hAnsi="Cambria"/>
          <w:sz w:val="20"/>
          <w:szCs w:val="20"/>
        </w:rPr>
      </w:pPr>
    </w:p>
    <w:p w14:paraId="701F7C26" w14:textId="77777777" w:rsidR="006418F4" w:rsidRPr="00521FFB" w:rsidRDefault="006418F4" w:rsidP="006418F4">
      <w:pPr>
        <w:numPr>
          <w:ilvl w:val="0"/>
          <w:numId w:val="41"/>
        </w:numPr>
        <w:jc w:val="both"/>
        <w:rPr>
          <w:rFonts w:ascii="Cambria" w:hAnsi="Cambria"/>
          <w:sz w:val="20"/>
          <w:szCs w:val="20"/>
        </w:rPr>
      </w:pPr>
      <w:r w:rsidRPr="00521FFB">
        <w:rPr>
          <w:rFonts w:ascii="Cambria" w:hAnsi="Cambria"/>
          <w:b/>
          <w:bCs/>
          <w:sz w:val="20"/>
          <w:szCs w:val="20"/>
        </w:rPr>
        <w:t>LONG TERM PLAN</w:t>
      </w:r>
      <w:r w:rsidRPr="00521FFB">
        <w:rPr>
          <w:rFonts w:ascii="Cambria" w:hAnsi="Cambria"/>
          <w:bCs/>
          <w:sz w:val="20"/>
          <w:szCs w:val="20"/>
        </w:rPr>
        <w:t xml:space="preserve"> - </w:t>
      </w:r>
    </w:p>
    <w:p w14:paraId="02EAA6EF" w14:textId="77777777" w:rsidR="006418F4" w:rsidRPr="00521FFB" w:rsidRDefault="006418F4" w:rsidP="006418F4">
      <w:pPr>
        <w:ind w:left="1440"/>
        <w:jc w:val="both"/>
        <w:rPr>
          <w:rFonts w:ascii="Cambria" w:hAnsi="Cambria"/>
          <w:bCs/>
          <w:i/>
          <w:sz w:val="20"/>
          <w:szCs w:val="20"/>
        </w:rPr>
      </w:pPr>
      <w:r w:rsidRPr="00521FFB">
        <w:rPr>
          <w:rFonts w:ascii="Cambria" w:hAnsi="Cambria"/>
          <w:bCs/>
          <w:i/>
          <w:sz w:val="20"/>
          <w:szCs w:val="20"/>
        </w:rPr>
        <w:t>(Activities which the Township will consider undertaking with future CDBG funding: FY’ 22 &amp; FY ‘23)</w:t>
      </w:r>
    </w:p>
    <w:p w14:paraId="7F12CC4D" w14:textId="77777777" w:rsidR="006418F4" w:rsidRPr="00521FFB" w:rsidRDefault="006418F4" w:rsidP="006418F4">
      <w:pPr>
        <w:ind w:left="1440"/>
        <w:jc w:val="both"/>
        <w:rPr>
          <w:rFonts w:ascii="Cambria" w:hAnsi="Cambria"/>
          <w:bCs/>
          <w:i/>
          <w:sz w:val="20"/>
          <w:szCs w:val="20"/>
        </w:rPr>
      </w:pPr>
    </w:p>
    <w:p w14:paraId="0F34AFFF" w14:textId="77777777" w:rsidR="006418F4" w:rsidRPr="00521FFB" w:rsidRDefault="006418F4" w:rsidP="006418F4">
      <w:pPr>
        <w:numPr>
          <w:ilvl w:val="0"/>
          <w:numId w:val="43"/>
        </w:numPr>
        <w:jc w:val="both"/>
        <w:rPr>
          <w:rFonts w:ascii="Cambria" w:hAnsi="Cambria"/>
          <w:bCs/>
          <w:sz w:val="20"/>
          <w:szCs w:val="20"/>
        </w:rPr>
      </w:pPr>
      <w:r w:rsidRPr="00521FFB">
        <w:rPr>
          <w:rFonts w:ascii="Cambria" w:hAnsi="Cambria"/>
          <w:bCs/>
          <w:sz w:val="20"/>
          <w:szCs w:val="20"/>
        </w:rPr>
        <w:t xml:space="preserve">At this point in time the Township is hard pressed to identify any potential, specific activities to fund with future CDBG allocations. If the Township is able to qualify a road or some other public infrastructure activity as benefiting LMI persons, it will allocate its funding for such efforts.  If not, future funding will in all likelihood be used for additional housing rehabilitation.   </w:t>
      </w:r>
    </w:p>
    <w:p w14:paraId="73508427" w14:textId="77777777" w:rsidR="006418F4" w:rsidRPr="00521FFB" w:rsidRDefault="006418F4" w:rsidP="006418F4">
      <w:pPr>
        <w:jc w:val="both"/>
        <w:rPr>
          <w:rFonts w:ascii="Cambria" w:hAnsi="Cambria"/>
          <w:b/>
          <w:sz w:val="20"/>
          <w:szCs w:val="20"/>
        </w:rPr>
      </w:pPr>
    </w:p>
    <w:p w14:paraId="72EAC70C" w14:textId="77777777" w:rsidR="006418F4" w:rsidRPr="00521FFB" w:rsidRDefault="006418F4" w:rsidP="006418F4">
      <w:pPr>
        <w:numPr>
          <w:ilvl w:val="0"/>
          <w:numId w:val="35"/>
        </w:numPr>
        <w:jc w:val="both"/>
        <w:rPr>
          <w:rFonts w:ascii="Cambria" w:hAnsi="Cambria"/>
          <w:sz w:val="20"/>
          <w:szCs w:val="20"/>
        </w:rPr>
      </w:pPr>
      <w:r w:rsidRPr="00521FFB">
        <w:rPr>
          <w:rFonts w:ascii="Cambria" w:hAnsi="Cambria"/>
          <w:b/>
          <w:sz w:val="20"/>
          <w:szCs w:val="20"/>
        </w:rPr>
        <w:t>Remaining Schedule of Events</w:t>
      </w:r>
    </w:p>
    <w:p w14:paraId="33E3135E" w14:textId="77777777" w:rsidR="006418F4" w:rsidRPr="00521FFB" w:rsidRDefault="006418F4" w:rsidP="006418F4">
      <w:pPr>
        <w:numPr>
          <w:ilvl w:val="0"/>
          <w:numId w:val="37"/>
        </w:numPr>
        <w:jc w:val="both"/>
        <w:rPr>
          <w:rFonts w:ascii="Cambria" w:hAnsi="Cambria"/>
          <w:sz w:val="20"/>
          <w:szCs w:val="20"/>
        </w:rPr>
      </w:pPr>
      <w:r w:rsidRPr="00521FFB">
        <w:rPr>
          <w:rFonts w:ascii="Cambria" w:hAnsi="Cambria"/>
          <w:sz w:val="20"/>
          <w:szCs w:val="20"/>
        </w:rPr>
        <w:t xml:space="preserve">Resolution – September 14, 2021. </w:t>
      </w:r>
    </w:p>
    <w:p w14:paraId="296AC84E" w14:textId="77777777" w:rsidR="006418F4" w:rsidRPr="00521FFB" w:rsidRDefault="006418F4" w:rsidP="006418F4">
      <w:pPr>
        <w:numPr>
          <w:ilvl w:val="0"/>
          <w:numId w:val="37"/>
        </w:numPr>
        <w:jc w:val="both"/>
        <w:rPr>
          <w:rFonts w:ascii="Cambria" w:hAnsi="Cambria"/>
          <w:sz w:val="20"/>
          <w:szCs w:val="20"/>
        </w:rPr>
      </w:pPr>
      <w:r w:rsidRPr="00521FFB">
        <w:rPr>
          <w:rFonts w:ascii="Cambria" w:hAnsi="Cambria"/>
          <w:sz w:val="20"/>
          <w:szCs w:val="20"/>
        </w:rPr>
        <w:t xml:space="preserve">A draft copy of the application will be available for review 1 week prior to the signing of the resolution </w:t>
      </w:r>
    </w:p>
    <w:p w14:paraId="009312EF" w14:textId="77777777" w:rsidR="006418F4" w:rsidRPr="00521FFB" w:rsidRDefault="006418F4" w:rsidP="006418F4">
      <w:pPr>
        <w:numPr>
          <w:ilvl w:val="0"/>
          <w:numId w:val="37"/>
        </w:numPr>
        <w:jc w:val="both"/>
        <w:rPr>
          <w:rFonts w:ascii="Cambria" w:hAnsi="Cambria"/>
          <w:sz w:val="20"/>
          <w:szCs w:val="20"/>
        </w:rPr>
      </w:pPr>
      <w:r w:rsidRPr="00521FFB">
        <w:rPr>
          <w:rFonts w:ascii="Cambria" w:hAnsi="Cambria"/>
          <w:sz w:val="20"/>
          <w:szCs w:val="20"/>
        </w:rPr>
        <w:t>Application submittal deadline – October 28, 2021.</w:t>
      </w:r>
    </w:p>
    <w:p w14:paraId="254A0FF3" w14:textId="77777777" w:rsidR="006418F4" w:rsidRPr="00521FFB" w:rsidRDefault="006418F4" w:rsidP="006418F4">
      <w:pPr>
        <w:pStyle w:val="NoSpacing"/>
        <w:jc w:val="both"/>
        <w:rPr>
          <w:rFonts w:ascii="Cambria" w:hAnsi="Cambria"/>
          <w:b/>
          <w:sz w:val="20"/>
          <w:szCs w:val="20"/>
        </w:rPr>
      </w:pPr>
    </w:p>
    <w:p w14:paraId="1A6E36C8" w14:textId="77777777" w:rsidR="006418F4" w:rsidRDefault="006418F4" w:rsidP="00CB5B16">
      <w:pPr>
        <w:jc w:val="both"/>
        <w:rPr>
          <w:rFonts w:ascii="Calibri" w:hAnsi="Calibri"/>
          <w:sz w:val="22"/>
          <w:szCs w:val="22"/>
        </w:rPr>
      </w:pPr>
    </w:p>
    <w:p w14:paraId="371390F0" w14:textId="77777777" w:rsidR="006418F4" w:rsidRDefault="006418F4" w:rsidP="00CB5B16">
      <w:pPr>
        <w:jc w:val="both"/>
        <w:rPr>
          <w:rFonts w:ascii="Calibri" w:hAnsi="Calibri"/>
          <w:sz w:val="22"/>
          <w:szCs w:val="22"/>
        </w:rPr>
      </w:pPr>
    </w:p>
    <w:p w14:paraId="5AE3568F" w14:textId="77777777" w:rsidR="006418F4" w:rsidRDefault="006418F4" w:rsidP="00CB5B16">
      <w:pPr>
        <w:jc w:val="both"/>
        <w:rPr>
          <w:rFonts w:ascii="Calibri" w:hAnsi="Calibri"/>
          <w:sz w:val="22"/>
          <w:szCs w:val="22"/>
        </w:rPr>
      </w:pPr>
    </w:p>
    <w:p w14:paraId="6AD7A009" w14:textId="77777777" w:rsidR="006418F4" w:rsidRDefault="006418F4" w:rsidP="00CB5B16">
      <w:pPr>
        <w:jc w:val="both"/>
        <w:rPr>
          <w:rFonts w:ascii="Calibri" w:hAnsi="Calibri"/>
          <w:sz w:val="22"/>
          <w:szCs w:val="22"/>
        </w:rPr>
      </w:pPr>
    </w:p>
    <w:p w14:paraId="011B1532" w14:textId="77777777" w:rsidR="006418F4" w:rsidRDefault="006418F4" w:rsidP="00CB5B16">
      <w:pPr>
        <w:jc w:val="both"/>
        <w:rPr>
          <w:rFonts w:ascii="Calibri" w:hAnsi="Calibri"/>
          <w:sz w:val="22"/>
          <w:szCs w:val="22"/>
        </w:rPr>
      </w:pPr>
    </w:p>
    <w:p w14:paraId="314E9E5A" w14:textId="6D235FB2" w:rsidR="00CB3BCE" w:rsidRDefault="004106A6" w:rsidP="00CB5B16">
      <w:pPr>
        <w:jc w:val="both"/>
        <w:rPr>
          <w:rFonts w:ascii="Calibri" w:hAnsi="Calibri"/>
          <w:sz w:val="22"/>
          <w:szCs w:val="22"/>
        </w:rPr>
      </w:pPr>
      <w:r w:rsidRPr="00A9749D">
        <w:rPr>
          <w:rFonts w:ascii="Calibri" w:hAnsi="Calibri"/>
          <w:sz w:val="22"/>
          <w:szCs w:val="22"/>
        </w:rPr>
        <w:t>Joe Berdis started the meeting by explaining the purpose of the hearing</w:t>
      </w:r>
      <w:r w:rsidR="00CB3BCE">
        <w:rPr>
          <w:rFonts w:ascii="Calibri" w:hAnsi="Calibri"/>
          <w:sz w:val="22"/>
          <w:szCs w:val="22"/>
        </w:rPr>
        <w:t xml:space="preserve"> was to provide information on the CDBG program; </w:t>
      </w:r>
      <w:r w:rsidR="00CB3BCE" w:rsidRPr="00A9749D">
        <w:rPr>
          <w:rFonts w:ascii="Calibri" w:hAnsi="Calibri"/>
          <w:sz w:val="22"/>
          <w:szCs w:val="22"/>
        </w:rPr>
        <w:t>review the Township’s 3-year plan</w:t>
      </w:r>
      <w:r w:rsidR="00CB3BCE">
        <w:rPr>
          <w:rFonts w:ascii="Calibri" w:hAnsi="Calibri"/>
          <w:sz w:val="22"/>
          <w:szCs w:val="22"/>
        </w:rPr>
        <w:t xml:space="preserve">; and discuss needs of the community that could possibly be addressed with CDBG monies. </w:t>
      </w:r>
      <w:r w:rsidR="00CB3BCE" w:rsidRPr="00A9749D">
        <w:rPr>
          <w:rFonts w:ascii="Calibri" w:hAnsi="Calibri"/>
          <w:sz w:val="22"/>
          <w:szCs w:val="22"/>
        </w:rPr>
        <w:t xml:space="preserve">Notice of this hearing was advertised in the Erie Times News on </w:t>
      </w:r>
      <w:r w:rsidR="00CB3BCE">
        <w:rPr>
          <w:rFonts w:ascii="Calibri" w:hAnsi="Calibri"/>
          <w:sz w:val="22"/>
          <w:szCs w:val="22"/>
        </w:rPr>
        <w:t>Tuesday, March 9, 2021</w:t>
      </w:r>
      <w:r w:rsidR="00CB3BCE" w:rsidRPr="00A9749D">
        <w:rPr>
          <w:rFonts w:ascii="Calibri" w:hAnsi="Calibri"/>
          <w:sz w:val="22"/>
          <w:szCs w:val="22"/>
        </w:rPr>
        <w:t xml:space="preserve"> as well as posted on the township’s website.  </w:t>
      </w:r>
    </w:p>
    <w:p w14:paraId="22EAF0CE" w14:textId="7E4265F2" w:rsidR="00E80E5A" w:rsidRPr="00A9749D" w:rsidRDefault="00E80E5A" w:rsidP="00E80E5A">
      <w:pPr>
        <w:rPr>
          <w:rFonts w:ascii="Calibri" w:hAnsi="Calibri"/>
          <w:b/>
          <w:sz w:val="22"/>
          <w:szCs w:val="22"/>
        </w:rPr>
      </w:pPr>
    </w:p>
    <w:p w14:paraId="2A24DBDD" w14:textId="77777777" w:rsidR="004278D4" w:rsidRPr="00A9749D" w:rsidRDefault="00FD75B4" w:rsidP="00C47261">
      <w:pPr>
        <w:rPr>
          <w:rFonts w:ascii="Calibri" w:hAnsi="Calibri"/>
          <w:b/>
          <w:bCs/>
          <w:sz w:val="22"/>
          <w:szCs w:val="22"/>
          <w:u w:val="single"/>
        </w:rPr>
      </w:pPr>
      <w:r w:rsidRPr="00A9749D">
        <w:rPr>
          <w:rFonts w:ascii="Calibri" w:hAnsi="Calibri"/>
          <w:b/>
          <w:bCs/>
          <w:sz w:val="22"/>
          <w:szCs w:val="22"/>
          <w:u w:val="single"/>
        </w:rPr>
        <w:t>Background</w:t>
      </w:r>
      <w:r w:rsidR="00FC4802" w:rsidRPr="00A9749D">
        <w:rPr>
          <w:rFonts w:ascii="Calibri" w:hAnsi="Calibri"/>
          <w:b/>
          <w:bCs/>
          <w:sz w:val="22"/>
          <w:szCs w:val="22"/>
          <w:u w:val="single"/>
        </w:rPr>
        <w:t xml:space="preserve"> Information</w:t>
      </w:r>
    </w:p>
    <w:p w14:paraId="63138822" w14:textId="525A8DDC" w:rsidR="00C523CE" w:rsidRPr="00CB3BCE" w:rsidRDefault="00A30083" w:rsidP="00A63A85">
      <w:pPr>
        <w:numPr>
          <w:ilvl w:val="0"/>
          <w:numId w:val="16"/>
        </w:numPr>
        <w:jc w:val="both"/>
        <w:rPr>
          <w:rFonts w:asciiTheme="minorHAnsi" w:hAnsiTheme="minorHAnsi" w:cstheme="minorHAnsi"/>
          <w:b/>
          <w:i/>
          <w:sz w:val="22"/>
          <w:szCs w:val="22"/>
        </w:rPr>
      </w:pPr>
      <w:r w:rsidRPr="00CB3BCE">
        <w:rPr>
          <w:rFonts w:asciiTheme="minorHAnsi" w:hAnsiTheme="minorHAnsi" w:cstheme="minorHAnsi"/>
          <w:sz w:val="22"/>
          <w:szCs w:val="22"/>
        </w:rPr>
        <w:t>Girard</w:t>
      </w:r>
      <w:r w:rsidR="003B3C0B" w:rsidRPr="00CB3BCE">
        <w:rPr>
          <w:rFonts w:asciiTheme="minorHAnsi" w:hAnsiTheme="minorHAnsi" w:cstheme="minorHAnsi"/>
          <w:sz w:val="22"/>
          <w:szCs w:val="22"/>
        </w:rPr>
        <w:t xml:space="preserve"> is</w:t>
      </w:r>
      <w:r w:rsidR="00FD75B4" w:rsidRPr="00CB3BCE">
        <w:rPr>
          <w:rFonts w:asciiTheme="minorHAnsi" w:hAnsiTheme="minorHAnsi" w:cstheme="minorHAnsi"/>
          <w:sz w:val="22"/>
          <w:szCs w:val="22"/>
        </w:rPr>
        <w:t xml:space="preserve"> </w:t>
      </w:r>
      <w:r w:rsidR="0042517A" w:rsidRPr="00CB3BCE">
        <w:rPr>
          <w:rFonts w:asciiTheme="minorHAnsi" w:hAnsiTheme="minorHAnsi" w:cstheme="minorHAnsi"/>
          <w:sz w:val="22"/>
          <w:szCs w:val="22"/>
        </w:rPr>
        <w:t>“</w:t>
      </w:r>
      <w:r w:rsidR="00FD75B4" w:rsidRPr="00CB3BCE">
        <w:rPr>
          <w:rFonts w:asciiTheme="minorHAnsi" w:hAnsiTheme="minorHAnsi" w:cstheme="minorHAnsi"/>
          <w:sz w:val="22"/>
          <w:szCs w:val="22"/>
        </w:rPr>
        <w:t>entitled</w:t>
      </w:r>
      <w:r w:rsidR="0042517A" w:rsidRPr="00CB3BCE">
        <w:rPr>
          <w:rFonts w:asciiTheme="minorHAnsi" w:hAnsiTheme="minorHAnsi" w:cstheme="minorHAnsi"/>
          <w:sz w:val="22"/>
          <w:szCs w:val="22"/>
        </w:rPr>
        <w:t>”</w:t>
      </w:r>
      <w:r w:rsidR="00FD75B4" w:rsidRPr="00CB3BCE">
        <w:rPr>
          <w:rFonts w:asciiTheme="minorHAnsi" w:hAnsiTheme="minorHAnsi" w:cstheme="minorHAnsi"/>
          <w:sz w:val="22"/>
          <w:szCs w:val="22"/>
        </w:rPr>
        <w:t xml:space="preserve"> to receive an annual allocation of CDBG funds from the PA DCED </w:t>
      </w:r>
      <w:r w:rsidR="00581F72" w:rsidRPr="00CB3BCE">
        <w:rPr>
          <w:rFonts w:asciiTheme="minorHAnsi" w:hAnsiTheme="minorHAnsi" w:cstheme="minorHAnsi"/>
          <w:sz w:val="22"/>
          <w:szCs w:val="22"/>
        </w:rPr>
        <w:t>pursuant to PA Act 179 of 1984 and since 1985 has r</w:t>
      </w:r>
      <w:r w:rsidR="00027CAC" w:rsidRPr="00CB3BCE">
        <w:rPr>
          <w:rFonts w:asciiTheme="minorHAnsi" w:hAnsiTheme="minorHAnsi" w:cstheme="minorHAnsi"/>
          <w:sz w:val="22"/>
          <w:szCs w:val="22"/>
        </w:rPr>
        <w:t>eceived approximately $</w:t>
      </w:r>
      <w:r w:rsidR="00AD3D18" w:rsidRPr="00CB3BCE">
        <w:rPr>
          <w:rFonts w:asciiTheme="minorHAnsi" w:hAnsiTheme="minorHAnsi" w:cstheme="minorHAnsi"/>
          <w:sz w:val="22"/>
          <w:szCs w:val="22"/>
        </w:rPr>
        <w:t>3</w:t>
      </w:r>
      <w:r w:rsidR="00027CAC" w:rsidRPr="00CB3BCE">
        <w:rPr>
          <w:rFonts w:asciiTheme="minorHAnsi" w:hAnsiTheme="minorHAnsi" w:cstheme="minorHAnsi"/>
          <w:sz w:val="22"/>
          <w:szCs w:val="22"/>
        </w:rPr>
        <w:t>.</w:t>
      </w:r>
      <w:r w:rsidR="00DF2549" w:rsidRPr="00CB3BCE">
        <w:rPr>
          <w:rFonts w:asciiTheme="minorHAnsi" w:hAnsiTheme="minorHAnsi" w:cstheme="minorHAnsi"/>
          <w:sz w:val="22"/>
          <w:szCs w:val="22"/>
        </w:rPr>
        <w:t>8</w:t>
      </w:r>
      <w:r w:rsidR="005817A2" w:rsidRPr="00CB3BCE">
        <w:rPr>
          <w:rFonts w:asciiTheme="minorHAnsi" w:hAnsiTheme="minorHAnsi" w:cstheme="minorHAnsi"/>
          <w:sz w:val="22"/>
          <w:szCs w:val="22"/>
        </w:rPr>
        <w:t xml:space="preserve"> million in CDBG funding</w:t>
      </w:r>
      <w:r w:rsidR="00A17122" w:rsidRPr="00CB3BCE">
        <w:rPr>
          <w:rFonts w:asciiTheme="minorHAnsi" w:hAnsiTheme="minorHAnsi" w:cstheme="minorHAnsi"/>
          <w:b/>
          <w:i/>
          <w:sz w:val="22"/>
          <w:szCs w:val="22"/>
        </w:rPr>
        <w:t xml:space="preserve">. </w:t>
      </w:r>
      <w:r w:rsidR="00A17122" w:rsidRPr="00CB3BCE">
        <w:rPr>
          <w:rFonts w:asciiTheme="minorHAnsi" w:hAnsiTheme="minorHAnsi" w:cstheme="minorHAnsi"/>
          <w:sz w:val="22"/>
          <w:szCs w:val="22"/>
        </w:rPr>
        <w:t>The township’s CDBG p</w:t>
      </w:r>
      <w:r w:rsidR="00CB5B16" w:rsidRPr="00CB3BCE">
        <w:rPr>
          <w:rFonts w:asciiTheme="minorHAnsi" w:hAnsiTheme="minorHAnsi" w:cstheme="minorHAnsi"/>
          <w:sz w:val="22"/>
          <w:szCs w:val="22"/>
        </w:rPr>
        <w:t>rogram is administered by the Erie County Department of Planning.</w:t>
      </w:r>
    </w:p>
    <w:p w14:paraId="7F5A768C" w14:textId="1C402603" w:rsidR="00A17122" w:rsidRPr="00CB3BCE" w:rsidRDefault="00CB3BCE" w:rsidP="00A63A85">
      <w:pPr>
        <w:numPr>
          <w:ilvl w:val="0"/>
          <w:numId w:val="4"/>
        </w:numPr>
        <w:jc w:val="both"/>
        <w:rPr>
          <w:rFonts w:asciiTheme="minorHAnsi" w:hAnsiTheme="minorHAnsi" w:cstheme="minorHAnsi"/>
          <w:sz w:val="22"/>
          <w:szCs w:val="22"/>
        </w:rPr>
      </w:pPr>
      <w:r w:rsidRPr="00CB3BCE">
        <w:rPr>
          <w:rFonts w:asciiTheme="minorHAnsi" w:hAnsiTheme="minorHAnsi" w:cstheme="minorHAnsi"/>
          <w:sz w:val="22"/>
          <w:szCs w:val="22"/>
        </w:rPr>
        <w:t xml:space="preserve">The amount of funding the Township is available to apply for is not yet known. </w:t>
      </w:r>
      <w:r w:rsidR="00DF2549" w:rsidRPr="00CB3BCE">
        <w:rPr>
          <w:rFonts w:asciiTheme="minorHAnsi" w:hAnsiTheme="minorHAnsi" w:cstheme="minorHAnsi"/>
          <w:sz w:val="22"/>
          <w:szCs w:val="22"/>
        </w:rPr>
        <w:t xml:space="preserve"> </w:t>
      </w:r>
      <w:r w:rsidR="00AC6021" w:rsidRPr="00CB3BCE">
        <w:rPr>
          <w:rFonts w:asciiTheme="minorHAnsi" w:hAnsiTheme="minorHAnsi" w:cstheme="minorHAnsi"/>
          <w:sz w:val="22"/>
          <w:szCs w:val="22"/>
        </w:rPr>
        <w:t xml:space="preserve">It is anticipated </w:t>
      </w:r>
      <w:r>
        <w:rPr>
          <w:rFonts w:asciiTheme="minorHAnsi" w:hAnsiTheme="minorHAnsi" w:cstheme="minorHAnsi"/>
          <w:sz w:val="22"/>
          <w:szCs w:val="22"/>
        </w:rPr>
        <w:t xml:space="preserve">it will </w:t>
      </w:r>
      <w:r w:rsidR="00AC6021" w:rsidRPr="00CB3BCE">
        <w:rPr>
          <w:rFonts w:asciiTheme="minorHAnsi" w:hAnsiTheme="minorHAnsi" w:cstheme="minorHAnsi"/>
          <w:sz w:val="22"/>
          <w:szCs w:val="22"/>
        </w:rPr>
        <w:t>be the same as FY 2020 which was $103,758</w:t>
      </w:r>
      <w:r w:rsidR="00DF2549" w:rsidRPr="00CB3BCE">
        <w:rPr>
          <w:rFonts w:asciiTheme="minorHAnsi" w:hAnsiTheme="minorHAnsi" w:cstheme="minorHAnsi"/>
          <w:sz w:val="22"/>
          <w:szCs w:val="22"/>
        </w:rPr>
        <w:t>. A portion of the allocation will be used for administration which will be provided by County Planning.</w:t>
      </w:r>
    </w:p>
    <w:p w14:paraId="4C82DA7C" w14:textId="77777777" w:rsidR="001E1A17" w:rsidRPr="00A9749D" w:rsidRDefault="001E1A17" w:rsidP="001E1A17">
      <w:pPr>
        <w:jc w:val="both"/>
        <w:rPr>
          <w:rFonts w:ascii="Calibri" w:hAnsi="Calibri"/>
          <w:bCs/>
          <w:sz w:val="22"/>
          <w:szCs w:val="22"/>
        </w:rPr>
      </w:pPr>
    </w:p>
    <w:p w14:paraId="5304AA2D" w14:textId="77777777" w:rsidR="004278D4" w:rsidRPr="00A9749D" w:rsidRDefault="00EF3B5D" w:rsidP="003866DC">
      <w:pPr>
        <w:jc w:val="both"/>
        <w:rPr>
          <w:rFonts w:ascii="Calibri" w:hAnsi="Calibri" w:cs="Arial"/>
          <w:b/>
          <w:sz w:val="22"/>
          <w:szCs w:val="22"/>
          <w:u w:val="single"/>
        </w:rPr>
      </w:pPr>
      <w:r w:rsidRPr="00A9749D">
        <w:rPr>
          <w:rFonts w:ascii="Calibri" w:hAnsi="Calibri" w:cs="Arial"/>
          <w:b/>
          <w:sz w:val="22"/>
          <w:szCs w:val="22"/>
          <w:u w:val="single"/>
        </w:rPr>
        <w:t>Eligible Activities</w:t>
      </w:r>
    </w:p>
    <w:p w14:paraId="75016619" w14:textId="77777777" w:rsidR="00EF3B5D" w:rsidRPr="00A9749D" w:rsidRDefault="00FF0B2A" w:rsidP="00EF3B5D">
      <w:pPr>
        <w:jc w:val="both"/>
        <w:rPr>
          <w:rFonts w:ascii="Calibri" w:hAnsi="Calibri"/>
          <w:sz w:val="22"/>
          <w:szCs w:val="22"/>
        </w:rPr>
      </w:pPr>
      <w:r w:rsidRPr="00A9749D">
        <w:rPr>
          <w:rFonts w:ascii="Calibri" w:hAnsi="Calibri" w:cs="Arial"/>
          <w:sz w:val="22"/>
          <w:szCs w:val="22"/>
        </w:rPr>
        <w:t xml:space="preserve">Joe explained that </w:t>
      </w:r>
      <w:r w:rsidR="00EF3B5D" w:rsidRPr="00A9749D">
        <w:rPr>
          <w:rFonts w:ascii="Calibri" w:hAnsi="Calibri" w:cs="Arial"/>
          <w:sz w:val="22"/>
          <w:szCs w:val="22"/>
        </w:rPr>
        <w:t>CDBG funds can be used to undertake a wide array of activities which</w:t>
      </w:r>
      <w:r w:rsidR="00EF3B5D" w:rsidRPr="00A9749D">
        <w:rPr>
          <w:rFonts w:ascii="Calibri" w:hAnsi="Calibri"/>
          <w:sz w:val="22"/>
          <w:szCs w:val="22"/>
          <w:lang w:val="en"/>
        </w:rPr>
        <w:t xml:space="preserve"> include, but not limited to:</w:t>
      </w:r>
    </w:p>
    <w:p w14:paraId="51B6C08C"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 xml:space="preserve">water, sanitary sewer, and storm sewer construction </w:t>
      </w:r>
    </w:p>
    <w:p w14:paraId="6B059140"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street rehabilitation/reconstruction</w:t>
      </w:r>
    </w:p>
    <w:p w14:paraId="4FA22EA6"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sidewalk and curb replacement including removal/replacement of curb-cut ramps</w:t>
      </w:r>
    </w:p>
    <w:p w14:paraId="1BE46D73"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park/recreation improvements</w:t>
      </w:r>
    </w:p>
    <w:p w14:paraId="254791C5"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removal of architectural barriers to provide handicapped accessibility</w:t>
      </w:r>
    </w:p>
    <w:p w14:paraId="45B006DC"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housing rehabilitation</w:t>
      </w:r>
    </w:p>
    <w:p w14:paraId="0D040D07"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homeownership assistance</w:t>
      </w:r>
    </w:p>
    <w:p w14:paraId="6F74769E"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fair housing activities</w:t>
      </w:r>
    </w:p>
    <w:p w14:paraId="61F78AA0"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lang w:val="en"/>
        </w:rPr>
        <w:t xml:space="preserve">public services </w:t>
      </w:r>
      <w:r w:rsidRPr="00A9749D">
        <w:rPr>
          <w:rFonts w:ascii="Calibri" w:hAnsi="Calibri"/>
          <w:i/>
          <w:sz w:val="22"/>
          <w:szCs w:val="22"/>
          <w:lang w:val="en"/>
        </w:rPr>
        <w:t>(not to exceed 15% of the grant allocation)</w:t>
      </w:r>
    </w:p>
    <w:p w14:paraId="708E0672" w14:textId="77777777" w:rsidR="00EF3B5D" w:rsidRPr="00A9749D" w:rsidRDefault="00EF3B5D" w:rsidP="00EF3B5D">
      <w:pPr>
        <w:numPr>
          <w:ilvl w:val="0"/>
          <w:numId w:val="17"/>
        </w:numPr>
        <w:jc w:val="both"/>
        <w:rPr>
          <w:rFonts w:ascii="Calibri" w:hAnsi="Calibri" w:cs="Arial"/>
          <w:sz w:val="22"/>
          <w:szCs w:val="22"/>
          <w:u w:val="single"/>
        </w:rPr>
      </w:pPr>
      <w:r w:rsidRPr="00A9749D">
        <w:rPr>
          <w:rFonts w:ascii="Calibri" w:hAnsi="Calibri"/>
          <w:sz w:val="22"/>
          <w:szCs w:val="22"/>
        </w:rPr>
        <w:lastRenderedPageBreak/>
        <w:t>program administration</w:t>
      </w:r>
      <w:r w:rsidRPr="00A9749D">
        <w:rPr>
          <w:rFonts w:ascii="Calibri" w:hAnsi="Calibri"/>
          <w:i/>
          <w:sz w:val="22"/>
          <w:szCs w:val="22"/>
        </w:rPr>
        <w:t xml:space="preserve"> (not to exceed 18% of the grant allocation) </w:t>
      </w:r>
    </w:p>
    <w:p w14:paraId="139A39F4" w14:textId="77777777" w:rsidR="001B2B54" w:rsidRPr="00A9749D" w:rsidRDefault="001B2B54" w:rsidP="003866DC">
      <w:pPr>
        <w:jc w:val="both"/>
        <w:rPr>
          <w:rFonts w:ascii="Calibri" w:hAnsi="Calibri" w:cs="Arial"/>
          <w:sz w:val="22"/>
          <w:szCs w:val="22"/>
        </w:rPr>
      </w:pPr>
    </w:p>
    <w:p w14:paraId="1EAE06E8" w14:textId="77777777" w:rsidR="00013293" w:rsidRPr="00A9749D" w:rsidRDefault="00013293" w:rsidP="003866DC">
      <w:pPr>
        <w:jc w:val="both"/>
        <w:rPr>
          <w:rFonts w:ascii="Calibri" w:hAnsi="Calibri"/>
          <w:b/>
          <w:bCs/>
          <w:sz w:val="22"/>
          <w:szCs w:val="22"/>
          <w:u w:val="single"/>
        </w:rPr>
      </w:pPr>
      <w:r w:rsidRPr="00A9749D">
        <w:rPr>
          <w:rFonts w:ascii="Calibri" w:hAnsi="Calibri"/>
          <w:b/>
          <w:bCs/>
          <w:sz w:val="22"/>
          <w:szCs w:val="22"/>
          <w:u w:val="single"/>
        </w:rPr>
        <w:t>National Objective</w:t>
      </w:r>
      <w:r w:rsidR="00DF3AB4" w:rsidRPr="00A9749D">
        <w:rPr>
          <w:rFonts w:ascii="Calibri" w:hAnsi="Calibri"/>
          <w:b/>
          <w:bCs/>
          <w:sz w:val="22"/>
          <w:szCs w:val="22"/>
          <w:u w:val="single"/>
        </w:rPr>
        <w:t>s</w:t>
      </w:r>
    </w:p>
    <w:p w14:paraId="154BADC7" w14:textId="77777777" w:rsidR="00EF3B5D" w:rsidRPr="00A9749D" w:rsidRDefault="00EF3B5D" w:rsidP="00EF3B5D">
      <w:pPr>
        <w:jc w:val="both"/>
        <w:rPr>
          <w:rFonts w:ascii="Calibri" w:hAnsi="Calibri" w:cs="Arial"/>
          <w:sz w:val="22"/>
          <w:szCs w:val="22"/>
          <w:u w:val="single"/>
        </w:rPr>
      </w:pPr>
      <w:r w:rsidRPr="00A9749D">
        <w:rPr>
          <w:rFonts w:ascii="Calibri" w:hAnsi="Calibri" w:cs="Arial"/>
          <w:sz w:val="22"/>
          <w:szCs w:val="22"/>
        </w:rPr>
        <w:t xml:space="preserve">Each “Eligible” activity </w:t>
      </w:r>
      <w:r w:rsidRPr="00A9749D">
        <w:rPr>
          <w:rFonts w:ascii="Calibri" w:hAnsi="Calibri" w:cs="Arial"/>
          <w:sz w:val="22"/>
          <w:szCs w:val="22"/>
          <w:u w:val="single"/>
        </w:rPr>
        <w:t>must</w:t>
      </w:r>
      <w:r w:rsidRPr="00A9749D">
        <w:rPr>
          <w:rFonts w:ascii="Calibri" w:hAnsi="Calibri" w:cs="Arial"/>
          <w:sz w:val="22"/>
          <w:szCs w:val="22"/>
        </w:rPr>
        <w:t xml:space="preserve"> meet one (1) of three (3) “National Objectives”: </w:t>
      </w:r>
    </w:p>
    <w:p w14:paraId="13566750" w14:textId="77777777" w:rsidR="00EF3B5D" w:rsidRPr="00A9749D" w:rsidRDefault="00EF3B5D" w:rsidP="00220F48">
      <w:pPr>
        <w:numPr>
          <w:ilvl w:val="0"/>
          <w:numId w:val="28"/>
        </w:numPr>
        <w:jc w:val="both"/>
        <w:rPr>
          <w:rFonts w:ascii="Calibri" w:hAnsi="Calibri" w:cs="Arial"/>
          <w:sz w:val="22"/>
          <w:szCs w:val="22"/>
        </w:rPr>
      </w:pPr>
      <w:r w:rsidRPr="00A9749D">
        <w:rPr>
          <w:rFonts w:ascii="Calibri" w:hAnsi="Calibri" w:cs="Arial"/>
          <w:sz w:val="22"/>
          <w:szCs w:val="22"/>
        </w:rPr>
        <w:t>Principally benefit low-to-moderate income persons.</w:t>
      </w:r>
    </w:p>
    <w:p w14:paraId="74C62E7E" w14:textId="77777777" w:rsidR="00EF3B5D" w:rsidRPr="00A9749D" w:rsidRDefault="00EF3B5D" w:rsidP="00220F48">
      <w:pPr>
        <w:numPr>
          <w:ilvl w:val="0"/>
          <w:numId w:val="28"/>
        </w:numPr>
        <w:jc w:val="both"/>
        <w:rPr>
          <w:rFonts w:ascii="Calibri" w:hAnsi="Calibri" w:cs="Arial"/>
          <w:sz w:val="22"/>
          <w:szCs w:val="22"/>
        </w:rPr>
      </w:pPr>
      <w:r w:rsidRPr="00A9749D">
        <w:rPr>
          <w:rFonts w:ascii="Calibri" w:hAnsi="Calibri" w:cs="Arial"/>
          <w:sz w:val="22"/>
          <w:szCs w:val="22"/>
        </w:rPr>
        <w:t xml:space="preserve">Aid in the prevention or elimination of slums or blight. </w:t>
      </w:r>
    </w:p>
    <w:p w14:paraId="71F28E15" w14:textId="77777777" w:rsidR="00EF3B5D" w:rsidRPr="00A9749D" w:rsidRDefault="00EF3B5D" w:rsidP="00220F48">
      <w:pPr>
        <w:numPr>
          <w:ilvl w:val="0"/>
          <w:numId w:val="28"/>
        </w:numPr>
        <w:jc w:val="both"/>
        <w:rPr>
          <w:rFonts w:ascii="Calibri" w:hAnsi="Calibri" w:cs="Arial"/>
          <w:sz w:val="22"/>
          <w:szCs w:val="22"/>
        </w:rPr>
      </w:pPr>
      <w:r w:rsidRPr="00A9749D">
        <w:rPr>
          <w:rFonts w:ascii="Calibri" w:hAnsi="Calibri" w:cs="Arial"/>
          <w:sz w:val="22"/>
          <w:szCs w:val="22"/>
        </w:rPr>
        <w:t>Meet a community development need having a particular urgency because existing conditions pose a serious and immediate threat to the health and welfare of the community and other financial resources are not available to meet the need.</w:t>
      </w:r>
    </w:p>
    <w:p w14:paraId="0141B4A4" w14:textId="77777777" w:rsidR="00EF3B5D" w:rsidRPr="00A9749D" w:rsidRDefault="00EF3B5D" w:rsidP="00EF3B5D">
      <w:pPr>
        <w:ind w:left="1440"/>
        <w:jc w:val="both"/>
        <w:rPr>
          <w:rFonts w:ascii="Calibri" w:hAnsi="Calibri" w:cs="Arial"/>
          <w:sz w:val="22"/>
          <w:szCs w:val="22"/>
        </w:rPr>
      </w:pPr>
    </w:p>
    <w:p w14:paraId="50BBB88A" w14:textId="58F07437" w:rsidR="001C3FE7" w:rsidRPr="00A9749D" w:rsidRDefault="00EF3B5D" w:rsidP="003866DC">
      <w:pPr>
        <w:jc w:val="both"/>
        <w:rPr>
          <w:rFonts w:ascii="Calibri" w:hAnsi="Calibri"/>
          <w:sz w:val="22"/>
          <w:szCs w:val="22"/>
        </w:rPr>
      </w:pPr>
      <w:r w:rsidRPr="00A9749D">
        <w:rPr>
          <w:rFonts w:ascii="Calibri" w:hAnsi="Calibri" w:cs="Arial"/>
          <w:sz w:val="22"/>
          <w:szCs w:val="22"/>
        </w:rPr>
        <w:t>Of the three (3) objectives, the primary objective is to</w:t>
      </w:r>
      <w:r w:rsidRPr="00A9749D">
        <w:rPr>
          <w:rFonts w:ascii="Calibri" w:hAnsi="Calibri" w:cs="Arial"/>
          <w:b/>
          <w:sz w:val="22"/>
          <w:szCs w:val="22"/>
        </w:rPr>
        <w:t xml:space="preserve"> </w:t>
      </w:r>
      <w:r w:rsidRPr="00A9749D">
        <w:rPr>
          <w:rFonts w:ascii="Calibri" w:hAnsi="Calibri" w:cs="Arial"/>
          <w:b/>
          <w:sz w:val="22"/>
          <w:szCs w:val="22"/>
          <w:u w:val="single"/>
        </w:rPr>
        <w:t xml:space="preserve">Principally Benefit Low-to-Moderate Income </w:t>
      </w:r>
      <w:r w:rsidRPr="00A9749D">
        <w:rPr>
          <w:rFonts w:ascii="Calibri" w:hAnsi="Calibri" w:cs="Arial"/>
          <w:b/>
          <w:sz w:val="22"/>
          <w:szCs w:val="22"/>
        </w:rPr>
        <w:t xml:space="preserve">(LMI) persons. </w:t>
      </w:r>
      <w:r w:rsidR="007832F4" w:rsidRPr="00A9749D">
        <w:rPr>
          <w:rFonts w:ascii="Calibri" w:hAnsi="Calibri" w:cs="Arial"/>
          <w:sz w:val="22"/>
          <w:szCs w:val="22"/>
        </w:rPr>
        <w:t>(</w:t>
      </w:r>
      <w:r w:rsidRPr="00A9749D">
        <w:rPr>
          <w:rFonts w:ascii="Calibri" w:hAnsi="Calibri"/>
          <w:sz w:val="22"/>
          <w:szCs w:val="22"/>
        </w:rPr>
        <w:t>It is very rare to qualify a project under Slums or Blight or Urgent Need</w:t>
      </w:r>
      <w:r w:rsidR="007832F4" w:rsidRPr="00A9749D">
        <w:rPr>
          <w:rFonts w:ascii="Calibri" w:hAnsi="Calibri"/>
          <w:sz w:val="22"/>
          <w:szCs w:val="22"/>
        </w:rPr>
        <w:t xml:space="preserve">). </w:t>
      </w:r>
      <w:r w:rsidR="007832F4" w:rsidRPr="00A9749D">
        <w:rPr>
          <w:rFonts w:ascii="Calibri" w:hAnsi="Calibri" w:cs="Arial"/>
          <w:b/>
          <w:sz w:val="22"/>
          <w:szCs w:val="22"/>
        </w:rPr>
        <w:t xml:space="preserve"> </w:t>
      </w:r>
      <w:r w:rsidRPr="00A9749D">
        <w:rPr>
          <w:rFonts w:ascii="Calibri" w:hAnsi="Calibri"/>
          <w:sz w:val="22"/>
          <w:szCs w:val="22"/>
        </w:rPr>
        <w:t xml:space="preserve">A </w:t>
      </w:r>
      <w:r w:rsidRPr="00A9749D">
        <w:rPr>
          <w:rFonts w:ascii="Calibri" w:hAnsi="Calibri"/>
          <w:b/>
          <w:bCs/>
          <w:sz w:val="22"/>
          <w:szCs w:val="22"/>
        </w:rPr>
        <w:t xml:space="preserve">LMI person </w:t>
      </w:r>
      <w:r w:rsidRPr="00A9749D">
        <w:rPr>
          <w:rFonts w:ascii="Calibri" w:hAnsi="Calibri"/>
          <w:sz w:val="22"/>
          <w:szCs w:val="22"/>
        </w:rPr>
        <w:t>is an individual whose income is no more than 80% of</w:t>
      </w:r>
      <w:r w:rsidR="007832F4" w:rsidRPr="00A9749D">
        <w:rPr>
          <w:rFonts w:ascii="Calibri" w:hAnsi="Calibri"/>
          <w:sz w:val="22"/>
          <w:szCs w:val="22"/>
        </w:rPr>
        <w:t xml:space="preserve"> median income for the area as </w:t>
      </w:r>
      <w:r w:rsidRPr="00A9749D">
        <w:rPr>
          <w:rFonts w:ascii="Calibri" w:hAnsi="Calibri"/>
          <w:sz w:val="22"/>
          <w:szCs w:val="22"/>
        </w:rPr>
        <w:t xml:space="preserve">determined by HUD, based on a four-person family and adjusted upward or downward for larger or smaller </w:t>
      </w:r>
      <w:r w:rsidR="00FD0748" w:rsidRPr="00A9749D">
        <w:rPr>
          <w:rFonts w:ascii="Calibri" w:hAnsi="Calibri"/>
          <w:sz w:val="22"/>
          <w:szCs w:val="22"/>
        </w:rPr>
        <w:t>families.</w:t>
      </w:r>
      <w:r w:rsidRPr="00A9749D">
        <w:rPr>
          <w:rFonts w:ascii="Calibri" w:hAnsi="Calibri"/>
          <w:sz w:val="22"/>
          <w:szCs w:val="22"/>
        </w:rPr>
        <w:t xml:space="preserve"> </w:t>
      </w:r>
    </w:p>
    <w:p w14:paraId="4CA3727B" w14:textId="77777777" w:rsidR="009A1FDE" w:rsidRPr="00A9749D" w:rsidRDefault="009A1FDE" w:rsidP="003866DC">
      <w:pPr>
        <w:jc w:val="both"/>
        <w:rPr>
          <w:rFonts w:ascii="Calibri" w:hAnsi="Calibri"/>
          <w:i/>
          <w:sz w:val="22"/>
          <w:szCs w:val="22"/>
        </w:rPr>
      </w:pPr>
    </w:p>
    <w:p w14:paraId="2476AE42" w14:textId="77777777" w:rsidR="006544EE" w:rsidRPr="00A9749D" w:rsidRDefault="006872A5" w:rsidP="00B87C4F">
      <w:pPr>
        <w:rPr>
          <w:rFonts w:ascii="Calibri" w:hAnsi="Calibri"/>
          <w:b/>
          <w:sz w:val="22"/>
          <w:szCs w:val="22"/>
          <w:u w:val="single"/>
        </w:rPr>
      </w:pPr>
      <w:r w:rsidRPr="00A9749D">
        <w:rPr>
          <w:rFonts w:ascii="Calibri" w:hAnsi="Calibri"/>
          <w:b/>
          <w:sz w:val="22"/>
          <w:szCs w:val="22"/>
          <w:u w:val="single"/>
        </w:rPr>
        <w:t xml:space="preserve">Review/Update Three Year Plan and </w:t>
      </w:r>
      <w:r w:rsidR="00CC23AF" w:rsidRPr="00A9749D">
        <w:rPr>
          <w:rFonts w:ascii="Calibri" w:hAnsi="Calibri"/>
          <w:b/>
          <w:sz w:val="22"/>
          <w:szCs w:val="22"/>
          <w:u w:val="single"/>
        </w:rPr>
        <w:t xml:space="preserve">Solicit Input </w:t>
      </w:r>
      <w:r w:rsidR="00B55500" w:rsidRPr="00A9749D">
        <w:rPr>
          <w:rFonts w:ascii="Calibri" w:hAnsi="Calibri"/>
          <w:b/>
          <w:sz w:val="22"/>
          <w:szCs w:val="22"/>
          <w:u w:val="single"/>
        </w:rPr>
        <w:t>on</w:t>
      </w:r>
      <w:r w:rsidR="005C3945" w:rsidRPr="00A9749D">
        <w:rPr>
          <w:rFonts w:ascii="Calibri" w:hAnsi="Calibri"/>
          <w:b/>
          <w:sz w:val="22"/>
          <w:szCs w:val="22"/>
          <w:u w:val="single"/>
        </w:rPr>
        <w:t xml:space="preserve"> </w:t>
      </w:r>
      <w:r w:rsidRPr="00A9749D">
        <w:rPr>
          <w:rFonts w:ascii="Calibri" w:hAnsi="Calibri"/>
          <w:b/>
          <w:sz w:val="22"/>
          <w:szCs w:val="22"/>
          <w:u w:val="single"/>
        </w:rPr>
        <w:t>Possible Projects</w:t>
      </w:r>
    </w:p>
    <w:p w14:paraId="7807E893" w14:textId="22BC6472" w:rsidR="000415DC" w:rsidRPr="00A9749D" w:rsidRDefault="00220F48" w:rsidP="00234B77">
      <w:pPr>
        <w:ind w:left="720"/>
        <w:rPr>
          <w:rFonts w:ascii="Calibri" w:hAnsi="Calibri"/>
          <w:bCs/>
          <w:sz w:val="22"/>
          <w:szCs w:val="22"/>
        </w:rPr>
      </w:pPr>
      <w:r w:rsidRPr="00A9749D">
        <w:rPr>
          <w:rFonts w:ascii="Calibri" w:hAnsi="Calibri"/>
          <w:bCs/>
          <w:sz w:val="22"/>
          <w:szCs w:val="22"/>
        </w:rPr>
        <w:t xml:space="preserve">The Supervisors discussed their thoughts of </w:t>
      </w:r>
      <w:r w:rsidR="0072442C" w:rsidRPr="00A9749D">
        <w:rPr>
          <w:rFonts w:ascii="Calibri" w:hAnsi="Calibri"/>
          <w:bCs/>
          <w:sz w:val="22"/>
          <w:szCs w:val="22"/>
        </w:rPr>
        <w:t>what projects they would like to do</w:t>
      </w:r>
      <w:r w:rsidR="000549FE">
        <w:rPr>
          <w:rFonts w:ascii="Calibri" w:hAnsi="Calibri"/>
          <w:bCs/>
          <w:sz w:val="22"/>
          <w:szCs w:val="22"/>
        </w:rPr>
        <w:t xml:space="preserve"> in 2021</w:t>
      </w:r>
      <w:r w:rsidR="0072442C" w:rsidRPr="00A9749D">
        <w:rPr>
          <w:rFonts w:ascii="Calibri" w:hAnsi="Calibri"/>
          <w:bCs/>
          <w:sz w:val="22"/>
          <w:szCs w:val="22"/>
        </w:rPr>
        <w:t xml:space="preserve">. </w:t>
      </w:r>
    </w:p>
    <w:p w14:paraId="62723DFF" w14:textId="4106E61A" w:rsidR="000415DC" w:rsidRDefault="000549FE" w:rsidP="000415DC">
      <w:pPr>
        <w:pStyle w:val="ListParagraph"/>
        <w:numPr>
          <w:ilvl w:val="0"/>
          <w:numId w:val="27"/>
        </w:numPr>
        <w:rPr>
          <w:rFonts w:ascii="Calibri" w:hAnsi="Calibri"/>
          <w:bCs/>
          <w:sz w:val="22"/>
          <w:szCs w:val="22"/>
        </w:rPr>
      </w:pPr>
      <w:r>
        <w:rPr>
          <w:rFonts w:ascii="Calibri" w:hAnsi="Calibri"/>
          <w:bCs/>
          <w:sz w:val="22"/>
          <w:szCs w:val="22"/>
        </w:rPr>
        <w:t>I</w:t>
      </w:r>
      <w:r w:rsidR="002D47F7" w:rsidRPr="00A9749D">
        <w:rPr>
          <w:rFonts w:ascii="Calibri" w:hAnsi="Calibri"/>
          <w:bCs/>
          <w:sz w:val="22"/>
          <w:szCs w:val="22"/>
        </w:rPr>
        <w:t xml:space="preserve">mprovements to </w:t>
      </w:r>
      <w:r>
        <w:rPr>
          <w:rFonts w:ascii="Calibri" w:hAnsi="Calibri"/>
          <w:bCs/>
          <w:sz w:val="22"/>
          <w:szCs w:val="22"/>
        </w:rPr>
        <w:t>Bateman Road</w:t>
      </w:r>
    </w:p>
    <w:p w14:paraId="5C87A219" w14:textId="686ED55F" w:rsidR="000549FE" w:rsidRDefault="000549FE" w:rsidP="000415DC">
      <w:pPr>
        <w:pStyle w:val="ListParagraph"/>
        <w:numPr>
          <w:ilvl w:val="0"/>
          <w:numId w:val="27"/>
        </w:numPr>
        <w:rPr>
          <w:rFonts w:ascii="Calibri" w:hAnsi="Calibri"/>
          <w:bCs/>
          <w:sz w:val="22"/>
          <w:szCs w:val="22"/>
        </w:rPr>
      </w:pPr>
      <w:r>
        <w:rPr>
          <w:rFonts w:ascii="Calibri" w:hAnsi="Calibri"/>
          <w:bCs/>
          <w:sz w:val="22"/>
          <w:szCs w:val="22"/>
        </w:rPr>
        <w:t>Installing sidewalks down Westgate Drive</w:t>
      </w:r>
    </w:p>
    <w:p w14:paraId="7EFC7C71" w14:textId="2D620EA4" w:rsidR="000549FE" w:rsidRDefault="000549FE" w:rsidP="000415DC">
      <w:pPr>
        <w:pStyle w:val="ListParagraph"/>
        <w:numPr>
          <w:ilvl w:val="0"/>
          <w:numId w:val="27"/>
        </w:numPr>
        <w:rPr>
          <w:rFonts w:ascii="Calibri" w:hAnsi="Calibri"/>
          <w:bCs/>
          <w:sz w:val="22"/>
          <w:szCs w:val="22"/>
        </w:rPr>
      </w:pPr>
      <w:r>
        <w:rPr>
          <w:rFonts w:ascii="Calibri" w:hAnsi="Calibri"/>
          <w:bCs/>
          <w:sz w:val="22"/>
          <w:szCs w:val="22"/>
        </w:rPr>
        <w:t>ADA Sidewalks at Lake Erie Community Park</w:t>
      </w:r>
    </w:p>
    <w:p w14:paraId="25D8793B" w14:textId="77777777" w:rsidR="00CE43E0" w:rsidRPr="00CE43E0" w:rsidRDefault="00CE43E0" w:rsidP="00CE43E0">
      <w:pPr>
        <w:rPr>
          <w:rFonts w:ascii="Calibri" w:hAnsi="Calibri"/>
          <w:bCs/>
          <w:sz w:val="22"/>
          <w:szCs w:val="22"/>
        </w:rPr>
      </w:pPr>
    </w:p>
    <w:p w14:paraId="6A4D41FA" w14:textId="61E272C8" w:rsidR="002D47F7" w:rsidRPr="00A9749D" w:rsidRDefault="002D47F7" w:rsidP="002D47F7">
      <w:pPr>
        <w:rPr>
          <w:rFonts w:ascii="Calibri" w:hAnsi="Calibri"/>
          <w:bCs/>
          <w:sz w:val="22"/>
          <w:szCs w:val="22"/>
        </w:rPr>
      </w:pPr>
      <w:r w:rsidRPr="00A9749D">
        <w:rPr>
          <w:rFonts w:ascii="Calibri" w:hAnsi="Calibri"/>
          <w:bCs/>
          <w:sz w:val="22"/>
          <w:szCs w:val="22"/>
        </w:rPr>
        <w:t xml:space="preserve">Joe will schedule </w:t>
      </w:r>
      <w:r w:rsidR="00932C3C" w:rsidRPr="00A9749D">
        <w:rPr>
          <w:rFonts w:ascii="Calibri" w:hAnsi="Calibri"/>
          <w:bCs/>
          <w:sz w:val="22"/>
          <w:szCs w:val="22"/>
        </w:rPr>
        <w:t>the second</w:t>
      </w:r>
      <w:r w:rsidRPr="00A9749D">
        <w:rPr>
          <w:rFonts w:ascii="Calibri" w:hAnsi="Calibri"/>
          <w:bCs/>
          <w:sz w:val="22"/>
          <w:szCs w:val="22"/>
        </w:rPr>
        <w:t xml:space="preserve"> public hearing </w:t>
      </w:r>
      <w:r w:rsidR="00CB7923" w:rsidRPr="00A9749D">
        <w:rPr>
          <w:rFonts w:ascii="Calibri" w:hAnsi="Calibri"/>
          <w:bCs/>
          <w:sz w:val="22"/>
          <w:szCs w:val="22"/>
        </w:rPr>
        <w:t>soon</w:t>
      </w:r>
      <w:r w:rsidRPr="00A9749D">
        <w:rPr>
          <w:rFonts w:ascii="Calibri" w:hAnsi="Calibri"/>
          <w:bCs/>
          <w:sz w:val="22"/>
          <w:szCs w:val="22"/>
        </w:rPr>
        <w:t>.</w:t>
      </w:r>
    </w:p>
    <w:p w14:paraId="30E8F587" w14:textId="77777777" w:rsidR="00451C67" w:rsidRPr="00A9749D" w:rsidRDefault="00451C67" w:rsidP="00F544A8">
      <w:pPr>
        <w:ind w:left="720"/>
        <w:jc w:val="both"/>
        <w:rPr>
          <w:rFonts w:ascii="Calibri" w:hAnsi="Calibri"/>
          <w:b/>
          <w:bCs/>
          <w:sz w:val="22"/>
          <w:szCs w:val="22"/>
        </w:rPr>
      </w:pPr>
    </w:p>
    <w:p w14:paraId="7420107C" w14:textId="77777777" w:rsidR="006872A5" w:rsidRPr="00A9749D" w:rsidRDefault="006872A5" w:rsidP="00B87C4F">
      <w:pPr>
        <w:jc w:val="both"/>
        <w:rPr>
          <w:rFonts w:ascii="Calibri" w:hAnsi="Calibri"/>
          <w:b/>
          <w:bCs/>
          <w:sz w:val="22"/>
          <w:szCs w:val="22"/>
          <w:u w:val="single"/>
        </w:rPr>
      </w:pPr>
      <w:r w:rsidRPr="00A9749D">
        <w:rPr>
          <w:rFonts w:ascii="Calibri" w:hAnsi="Calibri"/>
          <w:b/>
          <w:bCs/>
          <w:sz w:val="22"/>
          <w:szCs w:val="22"/>
          <w:u w:val="single"/>
        </w:rPr>
        <w:t>Adjournment</w:t>
      </w:r>
    </w:p>
    <w:p w14:paraId="0D255A17" w14:textId="77777777" w:rsidR="000415DC" w:rsidRPr="00A9749D" w:rsidRDefault="000415DC" w:rsidP="00B87C4F">
      <w:pPr>
        <w:jc w:val="both"/>
        <w:rPr>
          <w:rFonts w:ascii="Calibri" w:hAnsi="Calibri"/>
          <w:b/>
          <w:bCs/>
          <w:sz w:val="22"/>
          <w:szCs w:val="22"/>
          <w:u w:val="single"/>
        </w:rPr>
      </w:pPr>
    </w:p>
    <w:p w14:paraId="6CFDCD57" w14:textId="441EFD3F" w:rsidR="000415DC" w:rsidRPr="00A9749D" w:rsidRDefault="000415DC" w:rsidP="00B87C4F">
      <w:pPr>
        <w:jc w:val="both"/>
        <w:rPr>
          <w:rFonts w:ascii="Calibri" w:hAnsi="Calibri"/>
          <w:bCs/>
          <w:sz w:val="22"/>
          <w:szCs w:val="22"/>
        </w:rPr>
      </w:pPr>
      <w:r w:rsidRPr="00A9749D">
        <w:rPr>
          <w:rFonts w:ascii="Calibri" w:hAnsi="Calibri"/>
          <w:bCs/>
          <w:sz w:val="22"/>
          <w:szCs w:val="22"/>
        </w:rPr>
        <w:t>The public hearing was adjourned</w:t>
      </w:r>
      <w:r w:rsidR="00DF2549">
        <w:rPr>
          <w:rFonts w:ascii="Calibri" w:hAnsi="Calibri"/>
          <w:bCs/>
          <w:sz w:val="22"/>
          <w:szCs w:val="22"/>
        </w:rPr>
        <w:t xml:space="preserve"> at approximately </w:t>
      </w:r>
      <w:r w:rsidR="000549FE">
        <w:rPr>
          <w:rFonts w:ascii="Calibri" w:hAnsi="Calibri"/>
          <w:bCs/>
          <w:sz w:val="22"/>
          <w:szCs w:val="22"/>
        </w:rPr>
        <w:t>3</w:t>
      </w:r>
      <w:r w:rsidR="00DF2549">
        <w:rPr>
          <w:rFonts w:ascii="Calibri" w:hAnsi="Calibri"/>
          <w:bCs/>
          <w:sz w:val="22"/>
          <w:szCs w:val="22"/>
        </w:rPr>
        <w:t>:</w:t>
      </w:r>
      <w:r w:rsidR="000549FE">
        <w:rPr>
          <w:rFonts w:ascii="Calibri" w:hAnsi="Calibri"/>
          <w:bCs/>
          <w:sz w:val="22"/>
          <w:szCs w:val="22"/>
        </w:rPr>
        <w:t>55</w:t>
      </w:r>
      <w:r w:rsidR="00DF2549">
        <w:rPr>
          <w:rFonts w:ascii="Calibri" w:hAnsi="Calibri"/>
          <w:bCs/>
          <w:sz w:val="22"/>
          <w:szCs w:val="22"/>
        </w:rPr>
        <w:t xml:space="preserve"> </w:t>
      </w:r>
      <w:r w:rsidR="000549FE">
        <w:rPr>
          <w:rFonts w:ascii="Calibri" w:hAnsi="Calibri"/>
          <w:bCs/>
          <w:sz w:val="22"/>
          <w:szCs w:val="22"/>
        </w:rPr>
        <w:t>P</w:t>
      </w:r>
      <w:r w:rsidR="00DF2549">
        <w:rPr>
          <w:rFonts w:ascii="Calibri" w:hAnsi="Calibri"/>
          <w:bCs/>
          <w:sz w:val="22"/>
          <w:szCs w:val="22"/>
        </w:rPr>
        <w:t>M</w:t>
      </w:r>
      <w:r w:rsidRPr="00A9749D">
        <w:rPr>
          <w:rFonts w:ascii="Calibri" w:hAnsi="Calibri"/>
          <w:bCs/>
          <w:sz w:val="22"/>
          <w:szCs w:val="22"/>
        </w:rPr>
        <w:t>.</w:t>
      </w:r>
    </w:p>
    <w:p w14:paraId="5FBB6A28" w14:textId="77777777" w:rsidR="00F35A37" w:rsidRPr="00A9749D" w:rsidRDefault="00F35A37" w:rsidP="00B87C4F">
      <w:pPr>
        <w:jc w:val="both"/>
        <w:rPr>
          <w:rFonts w:ascii="Calibri" w:hAnsi="Calibri"/>
          <w:bCs/>
          <w:sz w:val="22"/>
          <w:szCs w:val="22"/>
        </w:rPr>
      </w:pPr>
    </w:p>
    <w:p w14:paraId="33E45B92" w14:textId="77777777" w:rsidR="00F35A37" w:rsidRPr="00A9749D" w:rsidRDefault="00CB7923" w:rsidP="00F35A37">
      <w:pPr>
        <w:rPr>
          <w:rFonts w:ascii="Calibri" w:eastAsia="Calibri" w:hAnsi="Calibri" w:cs="Tahoma"/>
          <w:sz w:val="22"/>
          <w:szCs w:val="22"/>
        </w:rPr>
      </w:pPr>
      <w:r w:rsidRPr="00A9749D">
        <w:rPr>
          <w:rFonts w:ascii="Calibri" w:eastAsia="Calibri" w:hAnsi="Calibri" w:cs="Tahoma"/>
          <w:sz w:val="22"/>
          <w:szCs w:val="22"/>
        </w:rPr>
        <w:t>Respectfully submitted</w:t>
      </w:r>
      <w:r w:rsidR="00F35A37" w:rsidRPr="00A9749D">
        <w:rPr>
          <w:rFonts w:ascii="Calibri" w:eastAsia="Calibri" w:hAnsi="Calibri" w:cs="Tahoma"/>
          <w:sz w:val="22"/>
          <w:szCs w:val="22"/>
        </w:rPr>
        <w:t>,</w:t>
      </w:r>
    </w:p>
    <w:p w14:paraId="20350CE5" w14:textId="77777777" w:rsidR="000549FE" w:rsidRDefault="000549FE" w:rsidP="00F35A37">
      <w:pPr>
        <w:rPr>
          <w:rFonts w:ascii="Lucida Calligraphy" w:eastAsia="Calibri" w:hAnsi="Lucida Calligraphy" w:cs="Tahoma"/>
          <w:sz w:val="22"/>
          <w:szCs w:val="22"/>
        </w:rPr>
      </w:pPr>
    </w:p>
    <w:p w14:paraId="5A99BE1D" w14:textId="72757C78" w:rsidR="00932C3C" w:rsidRPr="00251CBE" w:rsidRDefault="000549FE" w:rsidP="00F35A37">
      <w:pPr>
        <w:rPr>
          <w:rFonts w:ascii="Lucida Calligraphy" w:eastAsia="Calibri" w:hAnsi="Lucida Calligraphy" w:cs="Tahoma"/>
          <w:sz w:val="22"/>
          <w:szCs w:val="22"/>
        </w:rPr>
      </w:pPr>
      <w:r>
        <w:rPr>
          <w:rFonts w:ascii="Lucida Calligraphy" w:eastAsia="Calibri" w:hAnsi="Lucida Calligraphy" w:cs="Tahoma"/>
          <w:sz w:val="22"/>
          <w:szCs w:val="22"/>
        </w:rPr>
        <w:t>Lindy Platz</w:t>
      </w:r>
    </w:p>
    <w:p w14:paraId="571F42B7" w14:textId="77777777" w:rsidR="00932C3C" w:rsidRPr="00A9749D" w:rsidRDefault="00932C3C" w:rsidP="00F35A37">
      <w:pPr>
        <w:rPr>
          <w:rFonts w:asciiTheme="minorHAnsi" w:eastAsia="Calibri" w:hAnsiTheme="minorHAnsi" w:cs="Tahoma"/>
          <w:sz w:val="22"/>
          <w:szCs w:val="22"/>
        </w:rPr>
      </w:pPr>
      <w:r w:rsidRPr="00A9749D">
        <w:rPr>
          <w:rFonts w:asciiTheme="minorHAnsi" w:eastAsia="Calibri" w:hAnsiTheme="minorHAnsi" w:cs="Tahoma"/>
          <w:sz w:val="22"/>
          <w:szCs w:val="22"/>
        </w:rPr>
        <w:t>Secretary</w:t>
      </w:r>
    </w:p>
    <w:sectPr w:rsidR="00932C3C" w:rsidRPr="00A9749D" w:rsidSect="00EF3B5D">
      <w:pgSz w:w="12240" w:h="15840"/>
      <w:pgMar w:top="576" w:right="720" w:bottom="576" w:left="100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pt;height:12pt" o:bullet="t">
        <v:imagedata r:id="rId1" o:title="mso8152"/>
      </v:shape>
    </w:pict>
  </w:numPicBullet>
  <w:abstractNum w:abstractNumId="0" w15:restartNumberingAfterBreak="0">
    <w:nsid w:val="02A36395"/>
    <w:multiLevelType w:val="hybridMultilevel"/>
    <w:tmpl w:val="F5C63E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3A0406"/>
    <w:multiLevelType w:val="hybridMultilevel"/>
    <w:tmpl w:val="9E04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41D0"/>
    <w:multiLevelType w:val="hybridMultilevel"/>
    <w:tmpl w:val="8724F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1230B9"/>
    <w:multiLevelType w:val="hybridMultilevel"/>
    <w:tmpl w:val="3F1EBC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23C51"/>
    <w:multiLevelType w:val="hybridMultilevel"/>
    <w:tmpl w:val="818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42BEE"/>
    <w:multiLevelType w:val="hybridMultilevel"/>
    <w:tmpl w:val="1834E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A55B5"/>
    <w:multiLevelType w:val="hybridMultilevel"/>
    <w:tmpl w:val="B1CEC5F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422F8"/>
    <w:multiLevelType w:val="hybridMultilevel"/>
    <w:tmpl w:val="7D443D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4F1E66"/>
    <w:multiLevelType w:val="hybridMultilevel"/>
    <w:tmpl w:val="EFB0D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3B56E0"/>
    <w:multiLevelType w:val="hybridMultilevel"/>
    <w:tmpl w:val="95C0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D4CFF"/>
    <w:multiLevelType w:val="hybridMultilevel"/>
    <w:tmpl w:val="3E06D4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448D8"/>
    <w:multiLevelType w:val="hybridMultilevel"/>
    <w:tmpl w:val="268296DE"/>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227CE"/>
    <w:multiLevelType w:val="hybridMultilevel"/>
    <w:tmpl w:val="A450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66D26"/>
    <w:multiLevelType w:val="hybridMultilevel"/>
    <w:tmpl w:val="4D82F4CE"/>
    <w:lvl w:ilvl="0" w:tplc="C83AFA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47286"/>
    <w:multiLevelType w:val="hybridMultilevel"/>
    <w:tmpl w:val="709C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92403"/>
    <w:multiLevelType w:val="hybridMultilevel"/>
    <w:tmpl w:val="93722A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9032CC"/>
    <w:multiLevelType w:val="hybridMultilevel"/>
    <w:tmpl w:val="087E4740"/>
    <w:lvl w:ilvl="0" w:tplc="E83265A2">
      <w:start w:val="1"/>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AD0758"/>
    <w:multiLevelType w:val="hybridMultilevel"/>
    <w:tmpl w:val="816E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D1058"/>
    <w:multiLevelType w:val="hybridMultilevel"/>
    <w:tmpl w:val="B94629D6"/>
    <w:lvl w:ilvl="0" w:tplc="BD7A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5A7F5C"/>
    <w:multiLevelType w:val="hybridMultilevel"/>
    <w:tmpl w:val="9E046D74"/>
    <w:lvl w:ilvl="0" w:tplc="BC662C9A">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0869AB"/>
    <w:multiLevelType w:val="hybridMultilevel"/>
    <w:tmpl w:val="119841BC"/>
    <w:lvl w:ilvl="0" w:tplc="BC662C9A">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05410E"/>
    <w:multiLevelType w:val="hybridMultilevel"/>
    <w:tmpl w:val="BAD87D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9842FD"/>
    <w:multiLevelType w:val="hybridMultilevel"/>
    <w:tmpl w:val="687CD072"/>
    <w:lvl w:ilvl="0" w:tplc="BC662C9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DD1097"/>
    <w:multiLevelType w:val="hybridMultilevel"/>
    <w:tmpl w:val="D4321BEA"/>
    <w:lvl w:ilvl="0" w:tplc="04090007">
      <w:start w:val="1"/>
      <w:numFmt w:val="bullet"/>
      <w:lvlText w:val=""/>
      <w:lvlJc w:val="left"/>
      <w:pPr>
        <w:tabs>
          <w:tab w:val="num" w:pos="720"/>
        </w:tabs>
        <w:ind w:left="720" w:hanging="360"/>
      </w:pPr>
      <w:rPr>
        <w:rFonts w:ascii="Wingdings" w:hAnsi="Wingdings" w:hint="default"/>
        <w:sz w:val="16"/>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7BEA"/>
    <w:multiLevelType w:val="hybridMultilevel"/>
    <w:tmpl w:val="37EEE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132D8B"/>
    <w:multiLevelType w:val="hybridMultilevel"/>
    <w:tmpl w:val="ECD2D81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A7501D"/>
    <w:multiLevelType w:val="hybridMultilevel"/>
    <w:tmpl w:val="F630124E"/>
    <w:lvl w:ilvl="0" w:tplc="D0A4C6C4">
      <w:start w:val="1"/>
      <w:numFmt w:val="decimal"/>
      <w:lvlText w:val="%1)"/>
      <w:lvlJc w:val="left"/>
      <w:pPr>
        <w:ind w:left="1080" w:hanging="360"/>
      </w:pPr>
      <w:rPr>
        <w:rFonts w:hint="default"/>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041AC"/>
    <w:multiLevelType w:val="hybridMultilevel"/>
    <w:tmpl w:val="52B8D8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061631"/>
    <w:multiLevelType w:val="hybridMultilevel"/>
    <w:tmpl w:val="CA10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240F7"/>
    <w:multiLevelType w:val="hybridMultilevel"/>
    <w:tmpl w:val="41BC32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553828"/>
    <w:multiLevelType w:val="hybridMultilevel"/>
    <w:tmpl w:val="382078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7122F6"/>
    <w:multiLevelType w:val="hybridMultilevel"/>
    <w:tmpl w:val="F888F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1E306A"/>
    <w:multiLevelType w:val="hybridMultilevel"/>
    <w:tmpl w:val="3352596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2BA4AC1"/>
    <w:multiLevelType w:val="hybridMultilevel"/>
    <w:tmpl w:val="860AD4F4"/>
    <w:lvl w:ilvl="0" w:tplc="0F4639D2">
      <w:start w:val="10"/>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94657F"/>
    <w:multiLevelType w:val="hybridMultilevel"/>
    <w:tmpl w:val="DD62B02E"/>
    <w:lvl w:ilvl="0" w:tplc="BC662C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F5033"/>
    <w:multiLevelType w:val="hybridMultilevel"/>
    <w:tmpl w:val="D9DA2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6F7899"/>
    <w:multiLevelType w:val="hybridMultilevel"/>
    <w:tmpl w:val="9E34C9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841E78"/>
    <w:multiLevelType w:val="hybridMultilevel"/>
    <w:tmpl w:val="5746B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AF0287"/>
    <w:multiLevelType w:val="hybridMultilevel"/>
    <w:tmpl w:val="0BD657A8"/>
    <w:lvl w:ilvl="0" w:tplc="04090001">
      <w:start w:val="1"/>
      <w:numFmt w:val="bullet"/>
      <w:lvlText w:val=""/>
      <w:lvlJc w:val="left"/>
      <w:pPr>
        <w:tabs>
          <w:tab w:val="num" w:pos="720"/>
        </w:tabs>
        <w:ind w:left="720" w:hanging="360"/>
      </w:pPr>
      <w:rPr>
        <w:rFonts w:ascii="Symbol" w:hAnsi="Symbol" w:hint="default"/>
        <w:sz w:val="16"/>
      </w:rPr>
    </w:lvl>
    <w:lvl w:ilvl="1" w:tplc="04090009">
      <w:start w:val="1"/>
      <w:numFmt w:val="bullet"/>
      <w:lvlText w:val=""/>
      <w:lvlJc w:val="left"/>
      <w:pPr>
        <w:tabs>
          <w:tab w:val="num" w:pos="1440"/>
        </w:tabs>
        <w:ind w:left="1440" w:hanging="360"/>
      </w:pPr>
      <w:rPr>
        <w:rFonts w:ascii="Wingdings" w:hAnsi="Wingdings"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1A026E"/>
    <w:multiLevelType w:val="hybridMultilevel"/>
    <w:tmpl w:val="13A4D8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1E40A5"/>
    <w:multiLevelType w:val="hybridMultilevel"/>
    <w:tmpl w:val="ECD4046C"/>
    <w:lvl w:ilvl="0" w:tplc="4F40A1BA">
      <w:start w:val="20"/>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8B4DC2"/>
    <w:multiLevelType w:val="hybridMultilevel"/>
    <w:tmpl w:val="2FBA7D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C5B0177"/>
    <w:multiLevelType w:val="hybridMultilevel"/>
    <w:tmpl w:val="C25E2A4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9"/>
  </w:num>
  <w:num w:numId="3">
    <w:abstractNumId w:val="27"/>
  </w:num>
  <w:num w:numId="4">
    <w:abstractNumId w:val="17"/>
  </w:num>
  <w:num w:numId="5">
    <w:abstractNumId w:val="14"/>
  </w:num>
  <w:num w:numId="6">
    <w:abstractNumId w:val="29"/>
  </w:num>
  <w:num w:numId="7">
    <w:abstractNumId w:val="30"/>
  </w:num>
  <w:num w:numId="8">
    <w:abstractNumId w:val="28"/>
  </w:num>
  <w:num w:numId="9">
    <w:abstractNumId w:val="15"/>
  </w:num>
  <w:num w:numId="10">
    <w:abstractNumId w:val="26"/>
  </w:num>
  <w:num w:numId="11">
    <w:abstractNumId w:val="18"/>
  </w:num>
  <w:num w:numId="12">
    <w:abstractNumId w:val="1"/>
  </w:num>
  <w:num w:numId="13">
    <w:abstractNumId w:val="4"/>
  </w:num>
  <w:num w:numId="14">
    <w:abstractNumId w:val="42"/>
  </w:num>
  <w:num w:numId="15">
    <w:abstractNumId w:val="21"/>
  </w:num>
  <w:num w:numId="16">
    <w:abstractNumId w:val="12"/>
  </w:num>
  <w:num w:numId="17">
    <w:abstractNumId w:val="36"/>
  </w:num>
  <w:num w:numId="18">
    <w:abstractNumId w:val="7"/>
  </w:num>
  <w:num w:numId="19">
    <w:abstractNumId w:val="0"/>
  </w:num>
  <w:num w:numId="20">
    <w:abstractNumId w:val="13"/>
  </w:num>
  <w:num w:numId="21">
    <w:abstractNumId w:val="33"/>
  </w:num>
  <w:num w:numId="22">
    <w:abstractNumId w:val="16"/>
  </w:num>
  <w:num w:numId="23">
    <w:abstractNumId w:val="40"/>
  </w:num>
  <w:num w:numId="24">
    <w:abstractNumId w:val="5"/>
  </w:num>
  <w:num w:numId="25">
    <w:abstractNumId w:val="10"/>
  </w:num>
  <w:num w:numId="26">
    <w:abstractNumId w:val="25"/>
  </w:num>
  <w:num w:numId="27">
    <w:abstractNumId w:val="2"/>
  </w:num>
  <w:num w:numId="28">
    <w:abstractNumId w:val="31"/>
  </w:num>
  <w:num w:numId="29">
    <w:abstractNumId w:val="19"/>
  </w:num>
  <w:num w:numId="30">
    <w:abstractNumId w:val="20"/>
  </w:num>
  <w:num w:numId="31">
    <w:abstractNumId w:val="34"/>
  </w:num>
  <w:num w:numId="32">
    <w:abstractNumId w:val="22"/>
  </w:num>
  <w:num w:numId="33">
    <w:abstractNumId w:val="41"/>
  </w:num>
  <w:num w:numId="34">
    <w:abstractNumId w:val="11"/>
  </w:num>
  <w:num w:numId="35">
    <w:abstractNumId w:val="23"/>
  </w:num>
  <w:num w:numId="36">
    <w:abstractNumId w:val="37"/>
  </w:num>
  <w:num w:numId="37">
    <w:abstractNumId w:val="24"/>
  </w:num>
  <w:num w:numId="38">
    <w:abstractNumId w:val="3"/>
  </w:num>
  <w:num w:numId="39">
    <w:abstractNumId w:val="32"/>
  </w:num>
  <w:num w:numId="40">
    <w:abstractNumId w:val="6"/>
  </w:num>
  <w:num w:numId="41">
    <w:abstractNumId w:val="39"/>
  </w:num>
  <w:num w:numId="42">
    <w:abstractNumId w:val="8"/>
  </w:num>
  <w:num w:numId="4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86"/>
    <w:rsid w:val="00013293"/>
    <w:rsid w:val="00024E0F"/>
    <w:rsid w:val="00025F64"/>
    <w:rsid w:val="00027CAC"/>
    <w:rsid w:val="00033305"/>
    <w:rsid w:val="000349CF"/>
    <w:rsid w:val="000415DC"/>
    <w:rsid w:val="00046C88"/>
    <w:rsid w:val="000549FE"/>
    <w:rsid w:val="00056A06"/>
    <w:rsid w:val="0006264B"/>
    <w:rsid w:val="0006485B"/>
    <w:rsid w:val="0007495D"/>
    <w:rsid w:val="00092669"/>
    <w:rsid w:val="000A0777"/>
    <w:rsid w:val="000A2B6F"/>
    <w:rsid w:val="000A347E"/>
    <w:rsid w:val="000E50E8"/>
    <w:rsid w:val="00100486"/>
    <w:rsid w:val="00103E8E"/>
    <w:rsid w:val="001079E1"/>
    <w:rsid w:val="00111CD8"/>
    <w:rsid w:val="001132C2"/>
    <w:rsid w:val="00115D29"/>
    <w:rsid w:val="001301BF"/>
    <w:rsid w:val="0013343D"/>
    <w:rsid w:val="00144A5F"/>
    <w:rsid w:val="00155FF7"/>
    <w:rsid w:val="00157509"/>
    <w:rsid w:val="00164CE6"/>
    <w:rsid w:val="0019098F"/>
    <w:rsid w:val="001A085A"/>
    <w:rsid w:val="001B1BC3"/>
    <w:rsid w:val="001B2B54"/>
    <w:rsid w:val="001C3FE7"/>
    <w:rsid w:val="001D0647"/>
    <w:rsid w:val="001E1A17"/>
    <w:rsid w:val="001F547E"/>
    <w:rsid w:val="00220F48"/>
    <w:rsid w:val="00234B77"/>
    <w:rsid w:val="002453FB"/>
    <w:rsid w:val="00245B9B"/>
    <w:rsid w:val="00251CBE"/>
    <w:rsid w:val="00290509"/>
    <w:rsid w:val="00297533"/>
    <w:rsid w:val="002B461D"/>
    <w:rsid w:val="002C6B87"/>
    <w:rsid w:val="002D47F7"/>
    <w:rsid w:val="0031347A"/>
    <w:rsid w:val="00334766"/>
    <w:rsid w:val="00335EDF"/>
    <w:rsid w:val="00344DAB"/>
    <w:rsid w:val="0034584B"/>
    <w:rsid w:val="0035142E"/>
    <w:rsid w:val="003814A4"/>
    <w:rsid w:val="003866DC"/>
    <w:rsid w:val="00387EF9"/>
    <w:rsid w:val="00394E17"/>
    <w:rsid w:val="003B3A49"/>
    <w:rsid w:val="003B3C0B"/>
    <w:rsid w:val="003B3ED9"/>
    <w:rsid w:val="003D3351"/>
    <w:rsid w:val="003F0738"/>
    <w:rsid w:val="003F0AC4"/>
    <w:rsid w:val="003F7626"/>
    <w:rsid w:val="004106A6"/>
    <w:rsid w:val="00423E9B"/>
    <w:rsid w:val="004250A9"/>
    <w:rsid w:val="0042517A"/>
    <w:rsid w:val="004252FD"/>
    <w:rsid w:val="004278D4"/>
    <w:rsid w:val="00437DFB"/>
    <w:rsid w:val="00451C67"/>
    <w:rsid w:val="0046026B"/>
    <w:rsid w:val="004610B9"/>
    <w:rsid w:val="00471E90"/>
    <w:rsid w:val="004760E5"/>
    <w:rsid w:val="004825A0"/>
    <w:rsid w:val="00482F8E"/>
    <w:rsid w:val="00483267"/>
    <w:rsid w:val="0048328B"/>
    <w:rsid w:val="004906E3"/>
    <w:rsid w:val="004C0566"/>
    <w:rsid w:val="004C0C36"/>
    <w:rsid w:val="004C4AA6"/>
    <w:rsid w:val="004F0F40"/>
    <w:rsid w:val="004F205F"/>
    <w:rsid w:val="00526A19"/>
    <w:rsid w:val="00532881"/>
    <w:rsid w:val="00533D1E"/>
    <w:rsid w:val="00577E2E"/>
    <w:rsid w:val="0058044B"/>
    <w:rsid w:val="005817A2"/>
    <w:rsid w:val="00581F72"/>
    <w:rsid w:val="005A4085"/>
    <w:rsid w:val="005C26F7"/>
    <w:rsid w:val="005C3945"/>
    <w:rsid w:val="005D202A"/>
    <w:rsid w:val="005D2A93"/>
    <w:rsid w:val="005D338B"/>
    <w:rsid w:val="005E060E"/>
    <w:rsid w:val="005E645F"/>
    <w:rsid w:val="005F0B19"/>
    <w:rsid w:val="0060466D"/>
    <w:rsid w:val="006418F4"/>
    <w:rsid w:val="00647D73"/>
    <w:rsid w:val="00653A12"/>
    <w:rsid w:val="006544EE"/>
    <w:rsid w:val="00656AC2"/>
    <w:rsid w:val="00670938"/>
    <w:rsid w:val="00676920"/>
    <w:rsid w:val="006872A5"/>
    <w:rsid w:val="006A1DF9"/>
    <w:rsid w:val="006A3F18"/>
    <w:rsid w:val="006C1895"/>
    <w:rsid w:val="006D5E02"/>
    <w:rsid w:val="006E12CD"/>
    <w:rsid w:val="006E3223"/>
    <w:rsid w:val="006F51DA"/>
    <w:rsid w:val="006F58F0"/>
    <w:rsid w:val="00700FDB"/>
    <w:rsid w:val="0070470D"/>
    <w:rsid w:val="00712540"/>
    <w:rsid w:val="0072442C"/>
    <w:rsid w:val="007317B3"/>
    <w:rsid w:val="00741CB5"/>
    <w:rsid w:val="007434D6"/>
    <w:rsid w:val="00745F90"/>
    <w:rsid w:val="007533F5"/>
    <w:rsid w:val="007541B5"/>
    <w:rsid w:val="007568BC"/>
    <w:rsid w:val="007816A3"/>
    <w:rsid w:val="007832F4"/>
    <w:rsid w:val="007B0B28"/>
    <w:rsid w:val="007B1D6D"/>
    <w:rsid w:val="007B67A1"/>
    <w:rsid w:val="007C7F7A"/>
    <w:rsid w:val="007F1D6C"/>
    <w:rsid w:val="00823EAB"/>
    <w:rsid w:val="00837943"/>
    <w:rsid w:val="0087588F"/>
    <w:rsid w:val="00887392"/>
    <w:rsid w:val="00893397"/>
    <w:rsid w:val="008E6A53"/>
    <w:rsid w:val="008E730B"/>
    <w:rsid w:val="00920A5B"/>
    <w:rsid w:val="0092315A"/>
    <w:rsid w:val="0092515A"/>
    <w:rsid w:val="00926676"/>
    <w:rsid w:val="00932C3C"/>
    <w:rsid w:val="009440F4"/>
    <w:rsid w:val="00951552"/>
    <w:rsid w:val="00965694"/>
    <w:rsid w:val="009669DF"/>
    <w:rsid w:val="00967C7F"/>
    <w:rsid w:val="009A1D24"/>
    <w:rsid w:val="009A1FDE"/>
    <w:rsid w:val="009A2909"/>
    <w:rsid w:val="009D5E38"/>
    <w:rsid w:val="009D7D4C"/>
    <w:rsid w:val="009E250C"/>
    <w:rsid w:val="009E31E1"/>
    <w:rsid w:val="009F51CD"/>
    <w:rsid w:val="00A127FE"/>
    <w:rsid w:val="00A17122"/>
    <w:rsid w:val="00A30083"/>
    <w:rsid w:val="00A32AF5"/>
    <w:rsid w:val="00A352F7"/>
    <w:rsid w:val="00A57C51"/>
    <w:rsid w:val="00A605B3"/>
    <w:rsid w:val="00A63A85"/>
    <w:rsid w:val="00A64103"/>
    <w:rsid w:val="00A9138E"/>
    <w:rsid w:val="00A9749D"/>
    <w:rsid w:val="00AA67D3"/>
    <w:rsid w:val="00AC4EFC"/>
    <w:rsid w:val="00AC6021"/>
    <w:rsid w:val="00AC6ADB"/>
    <w:rsid w:val="00AC7CC0"/>
    <w:rsid w:val="00AD3D18"/>
    <w:rsid w:val="00AE7F6E"/>
    <w:rsid w:val="00B2678E"/>
    <w:rsid w:val="00B30813"/>
    <w:rsid w:val="00B40765"/>
    <w:rsid w:val="00B55500"/>
    <w:rsid w:val="00B5676D"/>
    <w:rsid w:val="00B645A0"/>
    <w:rsid w:val="00B649D3"/>
    <w:rsid w:val="00B770DC"/>
    <w:rsid w:val="00B87C4F"/>
    <w:rsid w:val="00B917B9"/>
    <w:rsid w:val="00B946F9"/>
    <w:rsid w:val="00BE431E"/>
    <w:rsid w:val="00BF27BE"/>
    <w:rsid w:val="00BF7151"/>
    <w:rsid w:val="00C126FF"/>
    <w:rsid w:val="00C132C3"/>
    <w:rsid w:val="00C436E7"/>
    <w:rsid w:val="00C47261"/>
    <w:rsid w:val="00C523CE"/>
    <w:rsid w:val="00C75BF9"/>
    <w:rsid w:val="00C76E77"/>
    <w:rsid w:val="00C875E6"/>
    <w:rsid w:val="00C96F50"/>
    <w:rsid w:val="00C97F90"/>
    <w:rsid w:val="00CA1E61"/>
    <w:rsid w:val="00CB03AB"/>
    <w:rsid w:val="00CB3BCE"/>
    <w:rsid w:val="00CB5B16"/>
    <w:rsid w:val="00CB7923"/>
    <w:rsid w:val="00CC1E09"/>
    <w:rsid w:val="00CC23AF"/>
    <w:rsid w:val="00CD0487"/>
    <w:rsid w:val="00CE387C"/>
    <w:rsid w:val="00CE43E0"/>
    <w:rsid w:val="00CE7C0B"/>
    <w:rsid w:val="00CF57D7"/>
    <w:rsid w:val="00CF65EF"/>
    <w:rsid w:val="00D0034D"/>
    <w:rsid w:val="00D177BD"/>
    <w:rsid w:val="00D20875"/>
    <w:rsid w:val="00D40F2B"/>
    <w:rsid w:val="00D46BBD"/>
    <w:rsid w:val="00D478BC"/>
    <w:rsid w:val="00D54E43"/>
    <w:rsid w:val="00D57080"/>
    <w:rsid w:val="00D6504D"/>
    <w:rsid w:val="00D80572"/>
    <w:rsid w:val="00D86D86"/>
    <w:rsid w:val="00DA1CCB"/>
    <w:rsid w:val="00DA39A0"/>
    <w:rsid w:val="00DC41E5"/>
    <w:rsid w:val="00DC5FDD"/>
    <w:rsid w:val="00DF2549"/>
    <w:rsid w:val="00DF3AB4"/>
    <w:rsid w:val="00E010ED"/>
    <w:rsid w:val="00E062D5"/>
    <w:rsid w:val="00E100B4"/>
    <w:rsid w:val="00E1032C"/>
    <w:rsid w:val="00E205A9"/>
    <w:rsid w:val="00E276EE"/>
    <w:rsid w:val="00E4474C"/>
    <w:rsid w:val="00E53813"/>
    <w:rsid w:val="00E56094"/>
    <w:rsid w:val="00E80E5A"/>
    <w:rsid w:val="00EC2BEF"/>
    <w:rsid w:val="00EC2C43"/>
    <w:rsid w:val="00EF2643"/>
    <w:rsid w:val="00EF3B5D"/>
    <w:rsid w:val="00EF4116"/>
    <w:rsid w:val="00EF73FE"/>
    <w:rsid w:val="00F0049D"/>
    <w:rsid w:val="00F05E9D"/>
    <w:rsid w:val="00F21085"/>
    <w:rsid w:val="00F24259"/>
    <w:rsid w:val="00F2732E"/>
    <w:rsid w:val="00F35A37"/>
    <w:rsid w:val="00F544A8"/>
    <w:rsid w:val="00F6527C"/>
    <w:rsid w:val="00F87BF2"/>
    <w:rsid w:val="00FA02E5"/>
    <w:rsid w:val="00FC4802"/>
    <w:rsid w:val="00FD0748"/>
    <w:rsid w:val="00FD75B4"/>
    <w:rsid w:val="00FE1627"/>
    <w:rsid w:val="00FE41BB"/>
    <w:rsid w:val="00FE603B"/>
    <w:rsid w:val="00FF0B2A"/>
    <w:rsid w:val="00FF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BC529"/>
  <w15:chartTrackingRefBased/>
  <w15:docId w15:val="{5913D28B-0B30-464F-9014-92B5375E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b/>
      <w:bCs/>
    </w:rPr>
  </w:style>
  <w:style w:type="paragraph" w:styleId="Heading2">
    <w:name w:val="heading 2"/>
    <w:basedOn w:val="Normal"/>
    <w:next w:val="Normal"/>
    <w:qFormat/>
    <w:pPr>
      <w:keepNext/>
      <w:ind w:left="1080"/>
      <w:outlineLvl w:val="1"/>
    </w:pPr>
    <w:rPr>
      <w:u w:val="single"/>
    </w:rPr>
  </w:style>
  <w:style w:type="paragraph" w:styleId="Heading3">
    <w:name w:val="heading 3"/>
    <w:basedOn w:val="Normal"/>
    <w:next w:val="Normal"/>
    <w:qFormat/>
    <w:pPr>
      <w:keepNext/>
      <w:ind w:left="1080"/>
      <w:outlineLvl w:val="2"/>
    </w:pPr>
    <w:rPr>
      <w:b/>
      <w:bCs/>
    </w:rPr>
  </w:style>
  <w:style w:type="paragraph" w:styleId="Heading4">
    <w:name w:val="heading 4"/>
    <w:basedOn w:val="Normal"/>
    <w:next w:val="Normal"/>
    <w:qFormat/>
    <w:pPr>
      <w:keepNext/>
      <w:tabs>
        <w:tab w:val="center" w:pos="4680"/>
      </w:tabs>
      <w:suppressAutoHyphens/>
      <w:spacing w:line="240" w:lineRule="atLeast"/>
      <w:jc w:val="center"/>
      <w:outlineLvl w:val="3"/>
    </w:pPr>
    <w:rPr>
      <w:b/>
      <w:bCs/>
      <w:spacing w:val="-3"/>
    </w:rPr>
  </w:style>
  <w:style w:type="paragraph" w:styleId="Heading5">
    <w:name w:val="heading 5"/>
    <w:basedOn w:val="Normal"/>
    <w:next w:val="Normal"/>
    <w:qFormat/>
    <w:pPr>
      <w:keepNext/>
      <w:tabs>
        <w:tab w:val="center" w:pos="4680"/>
      </w:tabs>
      <w:suppressAutoHyphens/>
      <w:spacing w:line="240" w:lineRule="atLeast"/>
      <w:jc w:val="center"/>
      <w:outlineLvl w:val="4"/>
    </w:pPr>
    <w:rPr>
      <w:rFonts w:ascii="Univers" w:hAnsi="Univers"/>
      <w:spacing w:val="-3"/>
      <w:sz w:val="22"/>
      <w:u w:val="single"/>
    </w:rPr>
  </w:style>
  <w:style w:type="paragraph" w:styleId="Heading6">
    <w:name w:val="heading 6"/>
    <w:basedOn w:val="Normal"/>
    <w:next w:val="Normal"/>
    <w:qFormat/>
    <w:pPr>
      <w:keepNext/>
      <w:suppressAutoHyphens/>
      <w:spacing w:line="240" w:lineRule="atLeast"/>
      <w:ind w:left="2160" w:hanging="2160"/>
      <w:outlineLvl w:val="5"/>
    </w:pPr>
    <w:rPr>
      <w:rFonts w:ascii="Univers" w:hAnsi="Univers"/>
      <w:b/>
      <w:bCs/>
      <w:spacing w:val="-3"/>
      <w:sz w:val="22"/>
    </w:rPr>
  </w:style>
  <w:style w:type="paragraph" w:styleId="Heading7">
    <w:name w:val="heading 7"/>
    <w:basedOn w:val="Normal"/>
    <w:next w:val="Normal"/>
    <w:qFormat/>
    <w:pPr>
      <w:keepNext/>
      <w:tabs>
        <w:tab w:val="center" w:pos="4680"/>
      </w:tabs>
      <w:suppressAutoHyphens/>
      <w:spacing w:line="240" w:lineRule="atLeast"/>
      <w:jc w:val="center"/>
      <w:outlineLvl w:val="6"/>
    </w:pPr>
    <w:rPr>
      <w:rFonts w:ascii="Univers" w:hAnsi="Univers"/>
      <w:b/>
      <w:bCs/>
      <w:spacing w:val="-3"/>
      <w:sz w:val="22"/>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suppressAutoHyphens/>
      <w:spacing w:line="240" w:lineRule="atLeast"/>
      <w:ind w:left="2160" w:hanging="2160"/>
      <w:jc w:val="both"/>
      <w:outlineLvl w:val="8"/>
    </w:pPr>
    <w:rPr>
      <w:rFonts w:ascii="Univers" w:hAnsi="Univers"/>
      <w:i/>
      <w:i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080"/>
    </w:pPr>
  </w:style>
  <w:style w:type="paragraph" w:styleId="BodyTextIndent2">
    <w:name w:val="Body Text Indent 2"/>
    <w:basedOn w:val="Normal"/>
    <w:semiHidden/>
    <w:pPr>
      <w:ind w:left="1080" w:hanging="1080"/>
    </w:pPr>
  </w:style>
  <w:style w:type="paragraph" w:styleId="BodyText">
    <w:name w:val="Body Text"/>
    <w:basedOn w:val="Normal"/>
    <w:semiHidden/>
    <w:pPr>
      <w:suppressAutoHyphens/>
      <w:spacing w:line="240" w:lineRule="atLeast"/>
    </w:pPr>
    <w:rPr>
      <w:rFonts w:ascii="Univers" w:hAnsi="Univers"/>
      <w:spacing w:val="-3"/>
      <w:sz w:val="22"/>
    </w:rPr>
  </w:style>
  <w:style w:type="paragraph" w:styleId="BodyTextIndent3">
    <w:name w:val="Body Text Indent 3"/>
    <w:basedOn w:val="Normal"/>
    <w:semiHidden/>
    <w:pPr>
      <w:suppressAutoHyphens/>
      <w:spacing w:line="240" w:lineRule="atLeast"/>
      <w:ind w:left="2160" w:hanging="2160"/>
    </w:pPr>
    <w:rPr>
      <w:rFonts w:ascii="Univers" w:hAnsi="Univers"/>
      <w:spacing w:val="-3"/>
      <w:sz w:val="22"/>
    </w:rPr>
  </w:style>
  <w:style w:type="paragraph" w:styleId="BodyText2">
    <w:name w:val="Body Text 2"/>
    <w:basedOn w:val="Normal"/>
    <w:semiHidden/>
    <w:pPr>
      <w:tabs>
        <w:tab w:val="left" w:pos="-720"/>
      </w:tabs>
      <w:suppressAutoHyphens/>
      <w:spacing w:line="240" w:lineRule="atLeast"/>
      <w:jc w:val="both"/>
    </w:pPr>
    <w:rPr>
      <w:rFonts w:ascii="Univers" w:hAnsi="Univers"/>
      <w:spacing w:val="-3"/>
      <w:sz w:val="28"/>
    </w:rPr>
  </w:style>
  <w:style w:type="paragraph" w:styleId="BodyText3">
    <w:name w:val="Body Text 3"/>
    <w:basedOn w:val="Normal"/>
    <w:semiHidden/>
    <w:pPr>
      <w:jc w:val="both"/>
    </w:pPr>
    <w:rPr>
      <w:rFonts w:ascii="Arial" w:hAnsi="Arial" w:cs="Arial"/>
      <w:sz w:val="22"/>
    </w:rPr>
  </w:style>
  <w:style w:type="character" w:customStyle="1" w:styleId="Document4">
    <w:name w:val="Document 4"/>
    <w:rPr>
      <w:b/>
      <w:bCs/>
      <w:i/>
      <w:iCs/>
      <w:sz w:val="24"/>
      <w:szCs w:val="24"/>
    </w:rPr>
  </w:style>
  <w:style w:type="paragraph" w:styleId="EndnoteText">
    <w:name w:val="endnote text"/>
    <w:basedOn w:val="Normal"/>
    <w:semiHidden/>
    <w:pPr>
      <w:widowControl w:val="0"/>
      <w:autoSpaceDE w:val="0"/>
      <w:autoSpaceDN w:val="0"/>
      <w:adjustRightInd w:val="0"/>
    </w:pPr>
    <w:rPr>
      <w:rFonts w:ascii="Courier New" w:hAnsi="Courier New" w:cs="Courier New"/>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paragraph" w:styleId="Header">
    <w:name w:val="header"/>
    <w:basedOn w:val="Normal"/>
    <w:link w:val="HeaderChar"/>
    <w:semiHidden/>
    <w:pPr>
      <w:tabs>
        <w:tab w:val="center" w:pos="4320"/>
        <w:tab w:val="right" w:pos="8640"/>
      </w:tabs>
    </w:pPr>
    <w:rPr>
      <w:rFonts w:cs="Arial"/>
      <w:sz w:val="20"/>
    </w:rPr>
  </w:style>
  <w:style w:type="paragraph" w:styleId="Caption">
    <w:name w:val="caption"/>
    <w:basedOn w:val="Normal"/>
    <w:next w:val="Normal"/>
    <w:qFormat/>
    <w:pPr>
      <w:jc w:val="center"/>
    </w:pPr>
    <w:rPr>
      <w:rFonts w:cs="Arial"/>
      <w:b/>
      <w:bCs/>
      <w:sz w:val="20"/>
    </w:rPr>
  </w:style>
  <w:style w:type="paragraph" w:styleId="ListParagraph">
    <w:name w:val="List Paragraph"/>
    <w:basedOn w:val="Normal"/>
    <w:uiPriority w:val="34"/>
    <w:qFormat/>
    <w:rsid w:val="00741CB5"/>
    <w:pPr>
      <w:ind w:left="720"/>
    </w:pPr>
  </w:style>
  <w:style w:type="character" w:customStyle="1" w:styleId="HeaderChar">
    <w:name w:val="Header Char"/>
    <w:link w:val="Header"/>
    <w:semiHidden/>
    <w:rsid w:val="00033305"/>
    <w:rPr>
      <w:rFonts w:cs="Arial"/>
      <w:szCs w:val="24"/>
    </w:rPr>
  </w:style>
  <w:style w:type="character" w:styleId="SubtleReference">
    <w:name w:val="Subtle Reference"/>
    <w:uiPriority w:val="31"/>
    <w:qFormat/>
    <w:rsid w:val="00033305"/>
    <w:rPr>
      <w:smallCaps/>
      <w:color w:val="C0504D"/>
      <w:u w:val="single"/>
    </w:rPr>
  </w:style>
  <w:style w:type="paragraph" w:styleId="NoSpacing">
    <w:name w:val="No Spacing"/>
    <w:link w:val="NoSpacingChar"/>
    <w:uiPriority w:val="1"/>
    <w:qFormat/>
    <w:rsid w:val="006418F4"/>
    <w:rPr>
      <w:sz w:val="24"/>
      <w:szCs w:val="24"/>
    </w:rPr>
  </w:style>
  <w:style w:type="character" w:customStyle="1" w:styleId="NoSpacingChar">
    <w:name w:val="No Spacing Char"/>
    <w:link w:val="NoSpacing"/>
    <w:uiPriority w:val="1"/>
    <w:locked/>
    <w:rsid w:val="006418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8687A83B3AAF448F4087676148912B" ma:contentTypeVersion="12" ma:contentTypeDescription="Create a new document." ma:contentTypeScope="" ma:versionID="529eb8e96015d0b8b864ad4ccf20fd10">
  <xsd:schema xmlns:xsd="http://www.w3.org/2001/XMLSchema" xmlns:xs="http://www.w3.org/2001/XMLSchema" xmlns:p="http://schemas.microsoft.com/office/2006/metadata/properties" xmlns:ns2="80a0deb0-a9e5-4e9f-8a5f-96e538e19dd4" xmlns:ns3="bb932a28-b3dd-4d1d-ba70-3a65fc1d7242" targetNamespace="http://schemas.microsoft.com/office/2006/metadata/properties" ma:root="true" ma:fieldsID="148deb363420bbbd700be673ac867d59" ns2:_="" ns3:_="">
    <xsd:import namespace="80a0deb0-a9e5-4e9f-8a5f-96e538e19dd4"/>
    <xsd:import namespace="bb932a28-b3dd-4d1d-ba70-3a65fc1d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0deb0-a9e5-4e9f-8a5f-96e538e1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32a28-b3dd-4d1d-ba70-3a65fc1d72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6124D-03A6-4720-B4CC-F3B3EB57D33D}">
  <ds:schemaRefs>
    <ds:schemaRef ds:uri="http://schemas.microsoft.com/sharepoint/v3/contenttype/forms"/>
  </ds:schemaRefs>
</ds:datastoreItem>
</file>

<file path=customXml/itemProps2.xml><?xml version="1.0" encoding="utf-8"?>
<ds:datastoreItem xmlns:ds="http://schemas.openxmlformats.org/officeDocument/2006/customXml" ds:itemID="{712ADA93-BE7E-422F-AF51-E0D8CE634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0deb0-a9e5-4e9f-8a5f-96e538e19dd4"/>
    <ds:schemaRef ds:uri="bb932a28-b3dd-4d1d-ba70-3a65fc1d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6C49E-91A5-4EF2-87F6-F95505333B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ecdp</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tlucas</dc:creator>
  <cp:keywords/>
  <dc:description/>
  <cp:lastModifiedBy>Lindy Platz</cp:lastModifiedBy>
  <cp:revision>6</cp:revision>
  <cp:lastPrinted>2020-10-15T21:02:00Z</cp:lastPrinted>
  <dcterms:created xsi:type="dcterms:W3CDTF">2021-04-12T20:10:00Z</dcterms:created>
  <dcterms:modified xsi:type="dcterms:W3CDTF">2021-09-13T16:19:00Z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0x0101001D8687A83B3AAF448F4087676148912B</vt:lpwstr>
  </property>
</Properties>
</file>